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0DC8EC22" w:rsidR="00E84692" w:rsidRDefault="0043216B" w:rsidP="00FA441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9F4776">
        <w:rPr>
          <w:rFonts w:cs="Arial"/>
          <w:b/>
          <w:bCs/>
          <w:kern w:val="0"/>
          <w:sz w:val="24"/>
        </w:rPr>
        <w:t>6</w:t>
      </w:r>
      <w:r w:rsidR="00BF2E96">
        <w:rPr>
          <w:rFonts w:cs="Arial"/>
          <w:b/>
          <w:bCs/>
          <w:kern w:val="0"/>
          <w:sz w:val="24"/>
        </w:rPr>
        <w:t>bis-</w:t>
      </w:r>
      <w:r w:rsidR="000E742E">
        <w:rPr>
          <w:rFonts w:cs="Arial"/>
          <w:b/>
          <w:bCs/>
          <w:kern w:val="0"/>
          <w:sz w:val="24"/>
        </w:rPr>
        <w:t xml:space="preserve">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E203C4">
        <w:rPr>
          <w:rFonts w:cs="Arial"/>
          <w:b/>
          <w:bCs/>
          <w:kern w:val="0"/>
          <w:sz w:val="24"/>
        </w:rPr>
        <w:t>R2-2</w:t>
      </w:r>
      <w:r w:rsidR="00FF1438">
        <w:rPr>
          <w:rFonts w:cs="Arial"/>
          <w:b/>
          <w:bCs/>
          <w:kern w:val="0"/>
          <w:sz w:val="24"/>
        </w:rPr>
        <w:t>200610</w:t>
      </w:r>
      <w:r>
        <w:rPr>
          <w:rFonts w:cs="Arial" w:hint="eastAsia"/>
          <w:b/>
          <w:bCs/>
          <w:kern w:val="0"/>
          <w:sz w:val="24"/>
        </w:rPr>
        <w:t xml:space="preserve"> </w:t>
      </w:r>
    </w:p>
    <w:p w14:paraId="13013E51" w14:textId="67E6682C"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9F4776">
        <w:rPr>
          <w:rFonts w:cs="Arial"/>
          <w:b/>
          <w:bCs/>
          <w:kern w:val="0"/>
          <w:sz w:val="24"/>
          <w:lang w:val="en-GB"/>
        </w:rPr>
        <w:t>1</w:t>
      </w:r>
      <w:r w:rsidR="00BF2E96">
        <w:rPr>
          <w:rFonts w:cs="Arial"/>
          <w:b/>
          <w:bCs/>
          <w:kern w:val="0"/>
          <w:sz w:val="24"/>
          <w:lang w:val="en-GB"/>
        </w:rPr>
        <w:t>7</w:t>
      </w:r>
      <w:r w:rsidR="009F4776">
        <w:rPr>
          <w:rFonts w:cs="Arial"/>
          <w:b/>
          <w:bCs/>
          <w:kern w:val="0"/>
          <w:sz w:val="24"/>
          <w:vertAlign w:val="superscript"/>
        </w:rPr>
        <w:t>t</w:t>
      </w:r>
      <w:r w:rsidR="00BF2E96">
        <w:rPr>
          <w:rFonts w:cs="Arial"/>
          <w:b/>
          <w:bCs/>
          <w:kern w:val="0"/>
          <w:sz w:val="24"/>
          <w:vertAlign w:val="superscript"/>
        </w:rPr>
        <w:t>h</w:t>
      </w:r>
      <w:r w:rsidR="00BB68C7">
        <w:rPr>
          <w:rFonts w:cs="Arial"/>
          <w:b/>
          <w:bCs/>
          <w:kern w:val="0"/>
          <w:sz w:val="24"/>
          <w:lang w:val="en-GB"/>
        </w:rPr>
        <w:t xml:space="preserve"> </w:t>
      </w:r>
      <w:r>
        <w:rPr>
          <w:rFonts w:cs="Arial"/>
          <w:b/>
          <w:bCs/>
          <w:kern w:val="0"/>
          <w:sz w:val="24"/>
          <w:lang w:val="en-GB"/>
        </w:rPr>
        <w:t xml:space="preserve">– </w:t>
      </w:r>
      <w:r w:rsidR="009F4776">
        <w:rPr>
          <w:rFonts w:cs="Arial"/>
          <w:b/>
          <w:bCs/>
          <w:kern w:val="0"/>
          <w:sz w:val="24"/>
        </w:rPr>
        <w:t>2</w:t>
      </w:r>
      <w:r w:rsidR="00BF2E96">
        <w:rPr>
          <w:rFonts w:cs="Arial"/>
          <w:b/>
          <w:bCs/>
          <w:kern w:val="0"/>
          <w:sz w:val="24"/>
        </w:rPr>
        <w:t>5</w:t>
      </w:r>
      <w:r w:rsidR="009F4776">
        <w:rPr>
          <w:rFonts w:cs="Arial"/>
          <w:b/>
          <w:bCs/>
          <w:kern w:val="0"/>
          <w:sz w:val="24"/>
          <w:vertAlign w:val="superscript"/>
        </w:rPr>
        <w:t>th</w:t>
      </w:r>
      <w:r>
        <w:rPr>
          <w:rFonts w:cs="Arial"/>
          <w:b/>
          <w:bCs/>
          <w:kern w:val="0"/>
          <w:sz w:val="24"/>
          <w:lang w:val="en-GB"/>
        </w:rPr>
        <w:t xml:space="preserve"> </w:t>
      </w:r>
      <w:r w:rsidR="00BF2E96">
        <w:rPr>
          <w:rFonts w:cs="Arial"/>
          <w:b/>
          <w:bCs/>
          <w:kern w:val="0"/>
          <w:sz w:val="24"/>
        </w:rPr>
        <w:t>January</w:t>
      </w:r>
      <w:r>
        <w:rPr>
          <w:rFonts w:cs="Arial" w:hint="eastAsia"/>
          <w:b/>
          <w:bCs/>
          <w:kern w:val="0"/>
          <w:sz w:val="24"/>
          <w:lang w:val="en-GB"/>
        </w:rPr>
        <w:t xml:space="preserve"> 20</w:t>
      </w:r>
      <w:r w:rsidR="00BF2E96">
        <w:rPr>
          <w:rFonts w:cs="Arial"/>
          <w:b/>
          <w:bCs/>
          <w:kern w:val="0"/>
          <w:sz w:val="24"/>
          <w:lang w:val="en-GB"/>
        </w:rPr>
        <w:t>22</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1BC5B733"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F4776">
        <w:rPr>
          <w:rFonts w:cs="Arial"/>
          <w:b/>
          <w:bCs/>
          <w:snapToGrid w:val="0"/>
          <w:kern w:val="0"/>
          <w:sz w:val="24"/>
        </w:rPr>
        <w:t>Further discussion on</w:t>
      </w:r>
      <w:r w:rsidR="006B3752">
        <w:rPr>
          <w:rFonts w:cs="Arial"/>
          <w:b/>
          <w:bCs/>
          <w:snapToGrid w:val="0"/>
          <w:kern w:val="0"/>
          <w:sz w:val="24"/>
        </w:rPr>
        <w:t xml:space="preserve"> </w:t>
      </w:r>
      <w:r w:rsidR="0046335C">
        <w:rPr>
          <w:rFonts w:cs="Arial"/>
          <w:b/>
          <w:bCs/>
          <w:snapToGrid w:val="0"/>
          <w:kern w:val="0"/>
          <w:sz w:val="24"/>
        </w:rPr>
        <w:t>RRM relaxation for RedCap UE</w:t>
      </w:r>
    </w:p>
    <w:p w14:paraId="774FE3B4" w14:textId="187B5F03"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54ED3">
        <w:rPr>
          <w:rFonts w:cs="Arial"/>
          <w:b/>
          <w:bCs/>
          <w:snapToGrid w:val="0"/>
          <w:kern w:val="0"/>
          <w:sz w:val="24"/>
        </w:rPr>
        <w:t>8.12.3</w:t>
      </w:r>
      <w:r w:rsidR="0046335C">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3A64F82" w14:textId="55B82B2F" w:rsidR="00BF501C" w:rsidRDefault="00B0796D" w:rsidP="004C4B03">
      <w:pPr>
        <w:spacing w:before="120"/>
      </w:pPr>
      <w:r>
        <w:t>In</w:t>
      </w:r>
      <w:r w:rsidR="006B3752">
        <w:t xml:space="preserve"> RAN2_11</w:t>
      </w:r>
      <w:r w:rsidR="009A4E12">
        <w:t>6</w:t>
      </w:r>
      <w:r w:rsidR="006B3752">
        <w:t>e meeting</w:t>
      </w:r>
      <w:r w:rsidR="00FD224B">
        <w:t xml:space="preserve">, </w:t>
      </w:r>
      <w:r w:rsidR="006B3752">
        <w:t>the following agreements are made for RRM relaxation</w:t>
      </w:r>
      <w:r w:rsidR="00512400">
        <w:t>:</w:t>
      </w:r>
      <w:r w:rsidR="00BA133C">
        <w:t xml:space="preserve"> </w:t>
      </w:r>
    </w:p>
    <w:p w14:paraId="53F3D05C" w14:textId="77777777" w:rsidR="009A4E12" w:rsidRPr="009A4E12" w:rsidRDefault="009A4E12" w:rsidP="009A4E12">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kern w:val="0"/>
          <w:lang w:val="en-GB" w:eastAsia="en-GB"/>
        </w:rPr>
      </w:pPr>
      <w:r w:rsidRPr="009A4E12">
        <w:rPr>
          <w:rFonts w:eastAsia="MS Mincho"/>
          <w:kern w:val="0"/>
          <w:lang w:val="en-GB" w:eastAsia="en-GB"/>
        </w:rPr>
        <w:t>Agreements via email - from offline 111:</w:t>
      </w:r>
    </w:p>
    <w:p w14:paraId="4B8D29AB" w14:textId="77777777" w:rsidR="009A4E12" w:rsidRPr="009A4E12" w:rsidRDefault="009A4E12" w:rsidP="005500FC">
      <w:pPr>
        <w:widowControl/>
        <w:numPr>
          <w:ilvl w:val="0"/>
          <w:numId w:val="7"/>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kern w:val="0"/>
          <w:lang w:val="en-GB" w:eastAsia="en-GB"/>
        </w:rPr>
      </w:pPr>
      <w:r w:rsidRPr="009A4E12">
        <w:rPr>
          <w:rFonts w:eastAsia="MS Mincho"/>
          <w:kern w:val="0"/>
          <w:lang w:val="en-GB" w:eastAsia="en-GB"/>
        </w:rPr>
        <w:t>UE is not allowed to relax its RRM measurements if both stationarity criterion and R17 not-at-cell-edge criterion are configured but UE meets only the R17 not-at-cell-edge criterion.</w:t>
      </w:r>
    </w:p>
    <w:p w14:paraId="01847392" w14:textId="77777777" w:rsidR="009A4E12" w:rsidRPr="009A4E12" w:rsidRDefault="009A4E12" w:rsidP="005500FC">
      <w:pPr>
        <w:widowControl/>
        <w:numPr>
          <w:ilvl w:val="0"/>
          <w:numId w:val="7"/>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kern w:val="0"/>
          <w:lang w:val="en-GB" w:eastAsia="en-GB"/>
        </w:rPr>
      </w:pPr>
      <w:r w:rsidRPr="009A4E12">
        <w:rPr>
          <w:rFonts w:eastAsia="MS Mincho"/>
          <w:kern w:val="0"/>
          <w:lang w:val="en-GB" w:eastAsia="en-GB"/>
        </w:rPr>
        <w:t>UE reports to network when it no longer meets relaxation criteria.</w:t>
      </w:r>
    </w:p>
    <w:p w14:paraId="51525179" w14:textId="77777777" w:rsidR="009A4E12" w:rsidRPr="009A4E12" w:rsidRDefault="009A4E12" w:rsidP="005500FC">
      <w:pPr>
        <w:widowControl/>
        <w:numPr>
          <w:ilvl w:val="0"/>
          <w:numId w:val="7"/>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kern w:val="0"/>
          <w:lang w:val="en-GB" w:eastAsia="en-GB"/>
        </w:rPr>
      </w:pPr>
      <w:r w:rsidRPr="009A4E12">
        <w:rPr>
          <w:rFonts w:eastAsia="MS Mincho"/>
          <w:kern w:val="0"/>
          <w:lang w:val="en-GB" w:eastAsia="en-GB"/>
        </w:rPr>
        <w:t>No additional signaling is introduced for network to tell UE whether and which criteria for RRM relaxation is considered satisfied when leaving RRC_CONNECTED state.</w:t>
      </w:r>
    </w:p>
    <w:p w14:paraId="5E0C79F4" w14:textId="77777777" w:rsidR="009A4E12" w:rsidRPr="009A4E12" w:rsidRDefault="009A4E12" w:rsidP="005500FC">
      <w:pPr>
        <w:widowControl/>
        <w:numPr>
          <w:ilvl w:val="0"/>
          <w:numId w:val="7"/>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kern w:val="0"/>
          <w:lang w:val="en-GB" w:eastAsia="en-GB"/>
        </w:rPr>
      </w:pPr>
      <w:r w:rsidRPr="009A4E12">
        <w:rPr>
          <w:rFonts w:eastAsia="MS Mincho"/>
          <w:kern w:val="0"/>
          <w:lang w:val="en-GB" w:eastAsia="en-GB"/>
        </w:rPr>
        <w:t>No need for UE to send UE Assistance Information to request network configuring it with relaxation criteria.</w:t>
      </w:r>
    </w:p>
    <w:p w14:paraId="1FAF79A2" w14:textId="77777777" w:rsidR="009A4E12" w:rsidRPr="009A4E12" w:rsidRDefault="009A4E12" w:rsidP="005500FC">
      <w:pPr>
        <w:widowControl/>
        <w:numPr>
          <w:ilvl w:val="0"/>
          <w:numId w:val="7"/>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kern w:val="0"/>
          <w:lang w:val="en-GB" w:eastAsia="en-GB"/>
        </w:rPr>
      </w:pPr>
      <w:r w:rsidRPr="009A4E12">
        <w:rPr>
          <w:rFonts w:eastAsia="MS Mincho"/>
          <w:kern w:val="0"/>
          <w:lang w:val="en-GB" w:eastAsia="en-GB"/>
        </w:rPr>
        <w:t xml:space="preserve">UE does not report its history/state of RRM relaxation when transitioning from RRC Idle/Inactive to RRC Connected.  </w:t>
      </w:r>
    </w:p>
    <w:p w14:paraId="4C115AE5" w14:textId="77777777" w:rsidR="009A4E12" w:rsidRDefault="009A4E12" w:rsidP="009A4E12">
      <w:pPr>
        <w:spacing w:before="120"/>
        <w:rPr>
          <w:rFonts w:eastAsia="MS Mincho"/>
          <w:kern w:val="0"/>
          <w:lang w:val="en-GB" w:eastAsia="en-GB"/>
        </w:rPr>
      </w:pPr>
    </w:p>
    <w:p w14:paraId="21872CDB" w14:textId="77777777" w:rsidR="009A4E12" w:rsidRPr="00780EE6" w:rsidRDefault="009A4E12" w:rsidP="009A4E12">
      <w:pPr>
        <w:pBdr>
          <w:top w:val="single" w:sz="4" w:space="1" w:color="auto"/>
          <w:left w:val="single" w:sz="4" w:space="4" w:color="auto"/>
          <w:bottom w:val="single" w:sz="4" w:space="1" w:color="auto"/>
          <w:right w:val="single" w:sz="4" w:space="4" w:color="auto"/>
        </w:pBdr>
        <w:tabs>
          <w:tab w:val="left" w:pos="1622"/>
        </w:tabs>
        <w:ind w:left="1622" w:hanging="363"/>
        <w:rPr>
          <w:rFonts w:eastAsia="MS Mincho"/>
          <w:lang w:eastAsia="en-GB"/>
        </w:rPr>
      </w:pPr>
      <w:r w:rsidRPr="00780EE6">
        <w:rPr>
          <w:rFonts w:eastAsia="MS Mincho"/>
          <w:lang w:eastAsia="en-GB"/>
        </w:rPr>
        <w:t>Agreements online:</w:t>
      </w:r>
    </w:p>
    <w:p w14:paraId="59D09FAE" w14:textId="77777777" w:rsidR="009A4E12" w:rsidRPr="00780EE6" w:rsidRDefault="009A4E12" w:rsidP="005500FC">
      <w:pPr>
        <w:widowControl/>
        <w:numPr>
          <w:ilvl w:val="0"/>
          <w:numId w:val="8"/>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lang w:eastAsia="en-GB"/>
        </w:rPr>
      </w:pPr>
      <w:r w:rsidRPr="00780EE6">
        <w:rPr>
          <w:rFonts w:eastAsia="MS Mincho"/>
          <w:lang w:eastAsia="en-GB"/>
        </w:rPr>
        <w:t>RAN2 assume that the existing RRM measurement framework can be used as baseline for enabling and disabling RRM relaxations for UEs in RRC Connected. Other methods can be considered too based on relaxation methods agreed by RAN4.</w:t>
      </w:r>
    </w:p>
    <w:p w14:paraId="2A213965" w14:textId="77777777" w:rsidR="00343516" w:rsidRDefault="009A4E12" w:rsidP="00343516">
      <w:pPr>
        <w:widowControl/>
        <w:numPr>
          <w:ilvl w:val="0"/>
          <w:numId w:val="8"/>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lang w:eastAsia="en-GB"/>
        </w:rPr>
      </w:pPr>
      <w:r w:rsidRPr="00780EE6">
        <w:rPr>
          <w:rFonts w:eastAsia="MS Mincho"/>
          <w:lang w:eastAsia="en-GB"/>
        </w:rPr>
        <w:t>RAN2 understands that no prohibit timer is needed, if legacy measurement reporting framework is reused by UE to report its relaxation status</w:t>
      </w:r>
    </w:p>
    <w:p w14:paraId="50D8E439" w14:textId="57A391FC" w:rsidR="009A4E12" w:rsidRPr="00343516" w:rsidRDefault="009A4E12" w:rsidP="00343516">
      <w:pPr>
        <w:widowControl/>
        <w:numPr>
          <w:ilvl w:val="0"/>
          <w:numId w:val="8"/>
        </w:numPr>
        <w:pBdr>
          <w:top w:val="single" w:sz="4" w:space="1" w:color="auto"/>
          <w:left w:val="single" w:sz="4" w:space="4" w:color="auto"/>
          <w:bottom w:val="single" w:sz="4" w:space="1" w:color="auto"/>
          <w:right w:val="single" w:sz="4" w:space="4" w:color="auto"/>
        </w:pBdr>
        <w:tabs>
          <w:tab w:val="left" w:pos="1622"/>
        </w:tabs>
        <w:spacing w:after="0"/>
        <w:jc w:val="left"/>
        <w:rPr>
          <w:rFonts w:eastAsia="MS Mincho"/>
          <w:lang w:eastAsia="en-GB"/>
        </w:rPr>
      </w:pPr>
      <w:r w:rsidRPr="00343516">
        <w:rPr>
          <w:rFonts w:eastAsia="MS Mincho"/>
          <w:lang w:eastAsia="en-GB"/>
        </w:rPr>
        <w:t>The granularity of RRM measurement relaxations (i.e. whether it should be specified per beam, per cell or per frequency) should be handled by RAN4</w:t>
      </w:r>
    </w:p>
    <w:p w14:paraId="70806540" w14:textId="2ABE3A50" w:rsidR="009A4E12" w:rsidRDefault="009A4E12" w:rsidP="009A4E12">
      <w:pPr>
        <w:spacing w:before="120"/>
        <w:rPr>
          <w:rFonts w:eastAsia="MS Mincho"/>
          <w:kern w:val="0"/>
          <w:lang w:val="en-GB" w:eastAsia="en-GB"/>
        </w:rPr>
      </w:pPr>
      <w:r>
        <w:rPr>
          <w:rFonts w:eastAsia="MS Mincho"/>
          <w:kern w:val="0"/>
          <w:lang w:val="en-GB" w:eastAsia="en-GB"/>
        </w:rPr>
        <w:t>And folloing proposals (open issues) were</w:t>
      </w:r>
      <w:r w:rsidR="0007298B">
        <w:rPr>
          <w:rFonts w:eastAsia="MS Mincho"/>
          <w:kern w:val="0"/>
          <w:lang w:val="en-GB" w:eastAsia="en-GB"/>
        </w:rPr>
        <w:t xml:space="preserve"> postponed</w:t>
      </w:r>
      <w:r>
        <w:rPr>
          <w:rFonts w:eastAsia="MS Mincho"/>
          <w:kern w:val="0"/>
          <w:lang w:val="en-GB" w:eastAsia="en-GB"/>
        </w:rPr>
        <w:t>:</w:t>
      </w:r>
    </w:p>
    <w:p w14:paraId="5C4D1DCD" w14:textId="5E04BD87" w:rsidR="0007298B" w:rsidRPr="0007298B" w:rsidRDefault="0007298B" w:rsidP="005500FC">
      <w:pPr>
        <w:pStyle w:val="afffffff3"/>
        <w:numPr>
          <w:ilvl w:val="0"/>
          <w:numId w:val="9"/>
        </w:numPr>
        <w:snapToGrid w:val="0"/>
        <w:spacing w:after="0"/>
        <w:rPr>
          <w:rFonts w:eastAsia="MS Mincho"/>
          <w:i/>
          <w:noProof/>
          <w:sz w:val="18"/>
          <w:lang w:eastAsia="en-GB"/>
        </w:rPr>
      </w:pPr>
      <w:r w:rsidRPr="0007298B">
        <w:rPr>
          <w:rFonts w:eastAsia="MS Mincho"/>
          <w:i/>
          <w:noProof/>
          <w:sz w:val="18"/>
          <w:lang w:eastAsia="en-GB"/>
        </w:rPr>
        <w:t xml:space="preserve">Proposal 1.5. </w:t>
      </w:r>
      <w:r w:rsidRPr="0007298B">
        <w:rPr>
          <w:rFonts w:eastAsia="MS Mincho"/>
          <w:i/>
          <w:noProof/>
          <w:sz w:val="18"/>
          <w:lang w:eastAsia="en-GB"/>
        </w:rPr>
        <w:tab/>
        <w:t xml:space="preserve">FFS whether UE Assistance Information or legacy measurement reporting framework should be used by UE to report its relaxation status. </w:t>
      </w:r>
    </w:p>
    <w:p w14:paraId="5E9D6CD4" w14:textId="77777777" w:rsidR="0007298B" w:rsidRPr="0007298B" w:rsidRDefault="0007298B" w:rsidP="005500FC">
      <w:pPr>
        <w:pStyle w:val="afffffff3"/>
        <w:numPr>
          <w:ilvl w:val="0"/>
          <w:numId w:val="9"/>
        </w:numPr>
        <w:snapToGrid w:val="0"/>
        <w:spacing w:after="0"/>
        <w:rPr>
          <w:rFonts w:eastAsia="MS Mincho"/>
          <w:i/>
          <w:noProof/>
          <w:sz w:val="18"/>
          <w:lang w:eastAsia="en-GB"/>
        </w:rPr>
      </w:pPr>
      <w:r w:rsidRPr="0007298B">
        <w:rPr>
          <w:rFonts w:eastAsia="MS Mincho"/>
          <w:i/>
          <w:noProof/>
          <w:sz w:val="18"/>
          <w:lang w:eastAsia="en-GB"/>
        </w:rPr>
        <w:t xml:space="preserve">Proposal 2.2 </w:t>
      </w:r>
      <w:r w:rsidRPr="0007298B">
        <w:rPr>
          <w:rFonts w:eastAsia="MS Mincho"/>
          <w:i/>
          <w:noProof/>
          <w:sz w:val="18"/>
          <w:lang w:eastAsia="en-GB"/>
        </w:rPr>
        <w:tab/>
        <w:t xml:space="preserve">(16/20, 11/15) RRM relaxation can be applied to non-RedCap UEs too. FFS Whether that can be configurable by network. </w:t>
      </w:r>
    </w:p>
    <w:p w14:paraId="2F2DC4CF" w14:textId="09E41058" w:rsidR="0007298B" w:rsidRPr="0007298B" w:rsidRDefault="0007298B" w:rsidP="005500FC">
      <w:pPr>
        <w:pStyle w:val="afffffff3"/>
        <w:numPr>
          <w:ilvl w:val="0"/>
          <w:numId w:val="9"/>
        </w:numPr>
        <w:snapToGrid w:val="0"/>
        <w:spacing w:after="0"/>
        <w:rPr>
          <w:rFonts w:eastAsia="MS Mincho"/>
          <w:i/>
          <w:noProof/>
          <w:sz w:val="18"/>
          <w:lang w:eastAsia="en-GB"/>
        </w:rPr>
      </w:pPr>
      <w:r w:rsidRPr="0007298B">
        <w:rPr>
          <w:rFonts w:eastAsia="MS Mincho"/>
          <w:i/>
          <w:noProof/>
          <w:sz w:val="18"/>
          <w:lang w:eastAsia="en-GB"/>
        </w:rPr>
        <w:t>Proposal 2.3</w:t>
      </w:r>
      <w:r w:rsidRPr="0007298B">
        <w:rPr>
          <w:rFonts w:eastAsia="MS Mincho"/>
          <w:i/>
          <w:noProof/>
          <w:sz w:val="18"/>
          <w:lang w:eastAsia="en-GB"/>
        </w:rPr>
        <w:tab/>
        <w:t>(13/15) RAN2 can introduce an indication similar to combineRelaxedMeasCondition-r16 when both stationary and not-at-cell-edge criteria are configured, if RAN4 confirm that RRM relaxation levels can be different depend on whether only stationary criterion is met or both criteria are met.</w:t>
      </w:r>
    </w:p>
    <w:p w14:paraId="07827B0B" w14:textId="77BFBBFE" w:rsidR="009A4E12" w:rsidRPr="0007298B" w:rsidRDefault="0007298B" w:rsidP="005500FC">
      <w:pPr>
        <w:pStyle w:val="afffffff3"/>
        <w:numPr>
          <w:ilvl w:val="0"/>
          <w:numId w:val="9"/>
        </w:numPr>
        <w:snapToGrid w:val="0"/>
        <w:spacing w:after="0"/>
        <w:rPr>
          <w:rFonts w:eastAsia="MS Mincho"/>
          <w:i/>
          <w:noProof/>
          <w:sz w:val="18"/>
          <w:lang w:eastAsia="en-GB"/>
        </w:rPr>
      </w:pPr>
      <w:r w:rsidRPr="0007298B">
        <w:rPr>
          <w:rFonts w:eastAsia="MS Mincho"/>
          <w:i/>
          <w:noProof/>
          <w:sz w:val="18"/>
          <w:lang w:eastAsia="en-GB"/>
        </w:rPr>
        <w:t xml:space="preserve">Proposal 2.5 </w:t>
      </w:r>
      <w:r w:rsidRPr="0007298B">
        <w:rPr>
          <w:rFonts w:eastAsia="MS Mincho"/>
          <w:i/>
          <w:noProof/>
          <w:sz w:val="18"/>
          <w:lang w:eastAsia="en-GB"/>
        </w:rPr>
        <w:tab/>
        <w:t>(8 vs 7) FFS whether prohibit timer is needed if UE Assistance Information is used by UE to report its relaxation status.</w:t>
      </w:r>
    </w:p>
    <w:p w14:paraId="170F887D" w14:textId="18218F92" w:rsidR="00975146" w:rsidRDefault="00975146" w:rsidP="00A07A65">
      <w:pPr>
        <w:spacing w:before="120" w:after="0"/>
      </w:pPr>
      <w:r>
        <w:lastRenderedPageBreak/>
        <w:t xml:space="preserve">In this contribution, we further </w:t>
      </w:r>
      <w:r w:rsidR="00AA7921">
        <w:t>discuss</w:t>
      </w:r>
      <w:r>
        <w:t xml:space="preserve"> </w:t>
      </w:r>
      <w:r w:rsidR="0007298B">
        <w:t>these</w:t>
      </w:r>
      <w:r w:rsidR="001724A3">
        <w:t xml:space="preserve"> </w:t>
      </w:r>
      <w:r w:rsidR="009E14B1">
        <w:t xml:space="preserve">open issues </w:t>
      </w:r>
      <w:r w:rsidR="00AA7921">
        <w:t>and provide</w:t>
      </w:r>
      <w:r w:rsidR="001724A3">
        <w:t xml:space="preserve"> our views.</w:t>
      </w:r>
      <w:r>
        <w:t xml:space="preserve"> </w:t>
      </w:r>
    </w:p>
    <w:p w14:paraId="00B469A5" w14:textId="77777777" w:rsidR="00343516" w:rsidRDefault="00343516" w:rsidP="00975146">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E4EE778" w14:textId="2445896E" w:rsidR="00B1204B" w:rsidRDefault="002D27CD" w:rsidP="00343516">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 xml:space="preserve">RRM relaxation in </w:t>
      </w:r>
      <w:r w:rsidR="007D1120">
        <w:rPr>
          <w:rFonts w:cs="Arial"/>
          <w:b w:val="0"/>
          <w:bCs w:val="0"/>
          <w:kern w:val="0"/>
          <w:sz w:val="32"/>
          <w:szCs w:val="36"/>
        </w:rPr>
        <w:t>RRC_CONNECTED</w:t>
      </w:r>
    </w:p>
    <w:p w14:paraId="04A63A39" w14:textId="01CFA741" w:rsidR="008A4BCD" w:rsidRDefault="00690C33" w:rsidP="00AD7A4A">
      <w:r>
        <w:t xml:space="preserve">For RRM relaxation </w:t>
      </w:r>
      <w:r w:rsidR="009848E3">
        <w:t xml:space="preserve">in </w:t>
      </w:r>
      <w:r w:rsidR="008A4BCD">
        <w:t xml:space="preserve">RRC_CONNECTED, two open issues </w:t>
      </w:r>
      <w:r w:rsidR="00DD4015">
        <w:t>were</w:t>
      </w:r>
      <w:r w:rsidR="00C74C85">
        <w:t xml:space="preserve"> </w:t>
      </w:r>
      <w:r w:rsidR="008A4BCD">
        <w:t>postponed from</w:t>
      </w:r>
      <w:r>
        <w:t xml:space="preserve"> last meeting, the first issue is about</w:t>
      </w:r>
      <w:r w:rsidR="008A4BCD">
        <w:t xml:space="preserve"> the signaling </w:t>
      </w:r>
      <w:r>
        <w:t>framework</w:t>
      </w:r>
      <w:r w:rsidR="008A4BCD">
        <w:t xml:space="preserve"> of RRM relaxation</w:t>
      </w:r>
      <w:r>
        <w:t xml:space="preserve"> status</w:t>
      </w:r>
      <w:r w:rsidR="008A4BCD">
        <w:t xml:space="preserve"> reporting, </w:t>
      </w:r>
      <w:r>
        <w:t xml:space="preserve">so far </w:t>
      </w:r>
      <w:r w:rsidR="008A4BCD">
        <w:t>two options are</w:t>
      </w:r>
      <w:r>
        <w:t xml:space="preserve"> proposed</w:t>
      </w:r>
      <w:r w:rsidR="008A4BCD">
        <w:t>:</w:t>
      </w:r>
    </w:p>
    <w:p w14:paraId="14D9ECCF" w14:textId="54CFABE5" w:rsidR="008A4BCD" w:rsidRDefault="008A4BCD" w:rsidP="005500FC">
      <w:pPr>
        <w:pStyle w:val="afffffff3"/>
        <w:numPr>
          <w:ilvl w:val="0"/>
          <w:numId w:val="6"/>
        </w:numPr>
      </w:pPr>
      <w:r>
        <w:t xml:space="preserve">Option 1: Reuse </w:t>
      </w:r>
      <w:r w:rsidRPr="001D0F30">
        <w:rPr>
          <w:i/>
        </w:rPr>
        <w:t>UEAssistanceInformation</w:t>
      </w:r>
      <w:r>
        <w:t xml:space="preserve"> message for report</w:t>
      </w:r>
      <w:r w:rsidR="00690C33">
        <w:t>ing relaxation status</w:t>
      </w:r>
      <w:r>
        <w:t>.</w:t>
      </w:r>
    </w:p>
    <w:p w14:paraId="7BD9F3AD" w14:textId="7CCA1971" w:rsidR="008A4BCD" w:rsidRDefault="008A4BCD" w:rsidP="005500FC">
      <w:pPr>
        <w:pStyle w:val="afffffff3"/>
        <w:numPr>
          <w:ilvl w:val="0"/>
          <w:numId w:val="6"/>
        </w:numPr>
      </w:pPr>
      <w:r>
        <w:t>Option 2: Reuse R</w:t>
      </w:r>
      <w:r w:rsidR="00690C33">
        <w:t>RM measurement reporting mechan</w:t>
      </w:r>
      <w:r>
        <w:t>sm</w:t>
      </w:r>
    </w:p>
    <w:p w14:paraId="24219844" w14:textId="77CD035D" w:rsidR="00690C33" w:rsidRDefault="00690C33" w:rsidP="008A4BCD">
      <w:r>
        <w:rPr>
          <w:rFonts w:hint="eastAsia"/>
        </w:rPr>
        <w:t>T</w:t>
      </w:r>
      <w:r>
        <w:t xml:space="preserve">his has been discussed for two meetings but no conclusion was made. </w:t>
      </w:r>
      <w:r w:rsidR="00FF27FC">
        <w:t>Based on company</w:t>
      </w:r>
      <w:r>
        <w:t xml:space="preserve"> comments, the advantage of Option 2 is that “timeToTrigger” and “reportOnleave” mechanisms </w:t>
      </w:r>
      <w:r w:rsidR="00FF27FC">
        <w:t>can be directly reused</w:t>
      </w:r>
      <w:r>
        <w:t>.</w:t>
      </w:r>
      <w:r w:rsidR="00FF27FC">
        <w:t xml:space="preserve"> </w:t>
      </w:r>
      <w:r>
        <w:t xml:space="preserve"> However, </w:t>
      </w:r>
      <w:r w:rsidR="00FF27FC">
        <w:t>RRM measurement framework is mainly used to deliver the measurement results (e.g. RSRP, RSRQ) to network. For RRM relaxation, network only needs to know whether “stationary criterion” is met or not, so a simple indication is sufficient, therefore, more than half companies prefer to use UAI message for reporting the relaxation status.</w:t>
      </w:r>
    </w:p>
    <w:p w14:paraId="4E5CC425" w14:textId="48E8B58F" w:rsidR="00E91D75" w:rsidRDefault="00FF27FC" w:rsidP="008A4BCD">
      <w:r>
        <w:t xml:space="preserve">In our view, the purpose of RRM relaxation is to save UE’s power, based on previous RAN2 agreements, </w:t>
      </w:r>
      <w:r w:rsidR="00E91D75">
        <w:t xml:space="preserve">to avoid performance degradation, RRM relaxation in RRC_Connected is completely within network’s control. And the evaluation of UE position (e.g. cell center or cell edge) is done at network side. So basically, the relaxation status sent by UE still indicates the preference of UE, in any case, it is up to network whether and how to trigger RRM relaxation, this is similar to overheating indication. </w:t>
      </w:r>
    </w:p>
    <w:p w14:paraId="2289FB14" w14:textId="3554BB9C" w:rsidR="00E91D75" w:rsidRDefault="00E91D75" w:rsidP="008A4BCD">
      <w:r>
        <w:t xml:space="preserve">On the other hand, based on latest endorsed RRC running CR, the parameters for evaluating stationary criterion are already defined in </w:t>
      </w:r>
      <w:r w:rsidRPr="001D0F30">
        <w:rPr>
          <w:i/>
        </w:rPr>
        <w:t>OtherConfig</w:t>
      </w:r>
      <w:r>
        <w:t>, therefore, using UAI message for reporting can match the configuration well. Considering there is no much left for RedCap WI in Rel-17, we suggest to adopt UAI framework and work on the details during the coming meeting.</w:t>
      </w:r>
    </w:p>
    <w:p w14:paraId="114DBF44" w14:textId="3F9AC8F5" w:rsidR="00E91D75" w:rsidRDefault="00E91D75" w:rsidP="00E91D75">
      <w:pPr>
        <w:tabs>
          <w:tab w:val="left" w:pos="1276"/>
        </w:tabs>
        <w:ind w:left="1273" w:hangingChars="634" w:hanging="1273"/>
      </w:pPr>
      <w:r>
        <w:rPr>
          <w:b/>
        </w:rPr>
        <w:t xml:space="preserve">Proposal </w:t>
      </w:r>
      <w:r w:rsidR="000344BD">
        <w:rPr>
          <w:b/>
        </w:rPr>
        <w:t>1</w:t>
      </w:r>
      <w:r>
        <w:rPr>
          <w:b/>
        </w:rPr>
        <w:t xml:space="preserve">: </w:t>
      </w:r>
      <w:r>
        <w:rPr>
          <w:b/>
        </w:rPr>
        <w:tab/>
        <w:t xml:space="preserve">For UE in RRC_CONNECTED, </w:t>
      </w:r>
      <w:r w:rsidRPr="003B3DBA">
        <w:rPr>
          <w:b/>
          <w:i/>
        </w:rPr>
        <w:t>UEAssistanceInformation</w:t>
      </w:r>
      <w:r>
        <w:rPr>
          <w:b/>
        </w:rPr>
        <w:t xml:space="preserve"> message is reused by UE to inform network whether the stationary criterion is met (or not met anymore).</w:t>
      </w:r>
    </w:p>
    <w:p w14:paraId="2208ADE5" w14:textId="4074DA96" w:rsidR="00B0398E" w:rsidRDefault="00427F2D" w:rsidP="00AA7921">
      <w:r>
        <w:t>If UAI</w:t>
      </w:r>
      <w:r w:rsidR="00AE5033">
        <w:t xml:space="preserve"> message</w:t>
      </w:r>
      <w:r>
        <w:t xml:space="preserve"> is reused, the </w:t>
      </w:r>
      <w:r w:rsidR="002B4588">
        <w:t>next</w:t>
      </w:r>
      <w:r>
        <w:t xml:space="preserve"> question is whether </w:t>
      </w:r>
      <w:r w:rsidR="00B0398E">
        <w:t xml:space="preserve">“prohibit timer” should be </w:t>
      </w:r>
      <w:r w:rsidR="00AE5033">
        <w:t>introduced</w:t>
      </w:r>
      <w:r w:rsidR="00B0398E">
        <w:t xml:space="preserve"> to restrict </w:t>
      </w:r>
      <w:r w:rsidR="00AE5033">
        <w:t xml:space="preserve">frequent </w:t>
      </w:r>
      <w:r w:rsidR="00B0398E">
        <w:t xml:space="preserve">UE reporting. During last meeting, companies discussed this issue, but no consensus was reached. </w:t>
      </w:r>
    </w:p>
    <w:p w14:paraId="6E8DFDDF" w14:textId="1DBFC3F7" w:rsidR="00B0398E" w:rsidRDefault="00AE5033" w:rsidP="00AA7921">
      <w:r>
        <w:t xml:space="preserve">Some companies think prohibit timer is necessary, because there may be not-so-well-behaving UEs, so prohibit timer is a </w:t>
      </w:r>
      <w:r w:rsidR="00600175">
        <w:t>good method</w:t>
      </w:r>
      <w:r>
        <w:t xml:space="preserve"> to against these UEs</w:t>
      </w:r>
      <w:r w:rsidR="00600175">
        <w:t>. And, prohibit timer is widely used for most use cases of UAI-framework, so they think the same principle can be applied for RRM relaxation.</w:t>
      </w:r>
    </w:p>
    <w:p w14:paraId="60CD8EBB" w14:textId="721705A7" w:rsidR="00600175" w:rsidRDefault="00600175" w:rsidP="00AA7921">
      <w:r>
        <w:t>However, we have different views because:</w:t>
      </w:r>
    </w:p>
    <w:p w14:paraId="61770BCB" w14:textId="34D24456" w:rsidR="00600175" w:rsidRDefault="00600175" w:rsidP="005500FC">
      <w:pPr>
        <w:pStyle w:val="afffffff3"/>
        <w:numPr>
          <w:ilvl w:val="0"/>
          <w:numId w:val="10"/>
        </w:numPr>
        <w:contextualSpacing w:val="0"/>
      </w:pPr>
      <w:r>
        <w:t>RRM relaxation indication is quite different from overheating, because the indication only indicates whether the criterion is fulfilled or not fulfilled. UE is only required to send</w:t>
      </w:r>
      <w:r w:rsidR="00467E77">
        <w:t xml:space="preserve"> the</w:t>
      </w:r>
      <w:r>
        <w:t xml:space="preserve"> indication when </w:t>
      </w:r>
      <w:r w:rsidR="00467E77">
        <w:t xml:space="preserve">relaxation </w:t>
      </w:r>
      <w:r>
        <w:t>status reverses (e.g. fulfilled-&gt;not fulfilled, not fulfilled-&gt;fulfilled)</w:t>
      </w:r>
      <w:r w:rsidR="00467E77">
        <w:t xml:space="preserve">, the </w:t>
      </w:r>
      <w:r>
        <w:t>UE should not report the same indication mutipl</w:t>
      </w:r>
      <w:r w:rsidR="00467E77">
        <w:t>e times;</w:t>
      </w:r>
    </w:p>
    <w:p w14:paraId="2049A2CF" w14:textId="5AB3E9BF" w:rsidR="007E74B3" w:rsidRDefault="00600175" w:rsidP="005500FC">
      <w:pPr>
        <w:pStyle w:val="afffffff3"/>
        <w:numPr>
          <w:ilvl w:val="0"/>
          <w:numId w:val="10"/>
        </w:numPr>
        <w:contextualSpacing w:val="0"/>
      </w:pPr>
      <w:r>
        <w:rPr>
          <w:lang w:eastAsia="zh-CN"/>
        </w:rPr>
        <w:t>Prohibit timer will delay UE’s reporting when relaxation status changes.</w:t>
      </w:r>
      <w:r w:rsidR="00467E77">
        <w:rPr>
          <w:lang w:eastAsia="zh-CN"/>
        </w:rPr>
        <w:t xml:space="preserve"> Especailly, if stationary status is not fulfilled any more, the UE is expected to inform network immediately, so the network can update UE’s </w:t>
      </w:r>
      <w:r w:rsidR="00467E77">
        <w:rPr>
          <w:lang w:eastAsia="zh-CN"/>
        </w:rPr>
        <w:lastRenderedPageBreak/>
        <w:t xml:space="preserve">RRM measurement configuration in time (e.g. adding mobility related measurements, or reduce SMTC periodicity). Otherwise, it may result in performance degradation, e.g. handover failure; </w:t>
      </w:r>
    </w:p>
    <w:p w14:paraId="096DAA2A" w14:textId="704053B0" w:rsidR="00467E77" w:rsidRDefault="00467E77" w:rsidP="005500FC">
      <w:pPr>
        <w:pStyle w:val="afffffff3"/>
        <w:numPr>
          <w:ilvl w:val="0"/>
          <w:numId w:val="10"/>
        </w:numPr>
        <w:contextualSpacing w:val="0"/>
      </w:pPr>
      <w:r>
        <w:rPr>
          <w:lang w:eastAsia="zh-CN"/>
        </w:rPr>
        <w:t xml:space="preserve">Each time UE reports “stationary criterion is fulfilled”, the stationary criterion </w:t>
      </w:r>
      <w:r w:rsidR="007E74B3">
        <w:rPr>
          <w:lang w:eastAsia="zh-CN"/>
        </w:rPr>
        <w:t xml:space="preserve">should be met </w:t>
      </w:r>
      <w:r>
        <w:rPr>
          <w:lang w:eastAsia="zh-CN"/>
        </w:rPr>
        <w:t xml:space="preserve">for </w:t>
      </w:r>
      <w:r w:rsidR="00194752">
        <w:rPr>
          <w:lang w:eastAsia="zh-CN"/>
        </w:rPr>
        <w:t>a period</w:t>
      </w:r>
      <w:r w:rsidR="007E74B3">
        <w:rPr>
          <w:lang w:eastAsia="zh-CN"/>
        </w:rPr>
        <w:t xml:space="preserve"> (</w:t>
      </w:r>
      <w:r>
        <w:rPr>
          <w:lang w:eastAsia="zh-CN"/>
        </w:rPr>
        <w:t>T</w:t>
      </w:r>
      <w:r w:rsidRPr="00467E77">
        <w:rPr>
          <w:vertAlign w:val="subscript"/>
          <w:lang w:eastAsia="zh-CN"/>
        </w:rPr>
        <w:t>SearchDeltaP-stationary</w:t>
      </w:r>
      <w:r w:rsidR="007E74B3">
        <w:rPr>
          <w:lang w:eastAsia="zh-CN"/>
        </w:rPr>
        <w:t>).</w:t>
      </w:r>
      <w:r>
        <w:rPr>
          <w:lang w:eastAsia="zh-CN"/>
        </w:rPr>
        <w:t xml:space="preserve"> </w:t>
      </w:r>
      <w:r w:rsidR="007E74B3">
        <w:rPr>
          <w:lang w:eastAsia="zh-CN"/>
        </w:rPr>
        <w:t>A</w:t>
      </w:r>
      <w:r w:rsidR="00194752">
        <w:rPr>
          <w:lang w:eastAsia="zh-CN"/>
        </w:rPr>
        <w:t xml:space="preserve">ccording to R16 TS 38.331, the value range of t-SearchDeltaP-r16 is </w:t>
      </w:r>
      <w:r w:rsidR="007E74B3">
        <w:rPr>
          <w:lang w:eastAsia="zh-CN"/>
        </w:rPr>
        <w:t>given</w:t>
      </w:r>
      <w:r w:rsidR="00194752">
        <w:rPr>
          <w:lang w:eastAsia="zh-CN"/>
        </w:rPr>
        <w:t xml:space="preserve"> below.</w:t>
      </w:r>
      <w:r w:rsidR="007E74B3" w:rsidRPr="007E74B3">
        <w:rPr>
          <w:lang w:eastAsia="zh-CN"/>
        </w:rPr>
        <w:t xml:space="preserve"> </w:t>
      </w:r>
      <w:r w:rsidR="007E74B3">
        <w:rPr>
          <w:lang w:eastAsia="zh-CN"/>
        </w:rPr>
        <w:t>F</w:t>
      </w:r>
      <w:r w:rsidR="007E74B3" w:rsidRPr="007E74B3">
        <w:rPr>
          <w:lang w:eastAsia="zh-CN"/>
        </w:rPr>
        <w:t>or RRC_CONNECTED UEs</w:t>
      </w:r>
      <w:r w:rsidR="007E74B3">
        <w:rPr>
          <w:lang w:eastAsia="zh-CN"/>
        </w:rPr>
        <w:t>,</w:t>
      </w:r>
      <w:r w:rsidR="007E74B3" w:rsidRPr="007E74B3">
        <w:rPr>
          <w:lang w:eastAsia="zh-CN"/>
        </w:rPr>
        <w:t xml:space="preserve"> </w:t>
      </w:r>
      <w:r w:rsidR="007E74B3">
        <w:rPr>
          <w:lang w:eastAsia="zh-CN"/>
        </w:rPr>
        <w:t xml:space="preserve">most likely, network may configure a </w:t>
      </w:r>
      <w:r w:rsidR="007E74B3" w:rsidRPr="007E74B3">
        <w:rPr>
          <w:lang w:eastAsia="zh-CN"/>
        </w:rPr>
        <w:t>long</w:t>
      </w:r>
      <w:r w:rsidR="007E74B3">
        <w:rPr>
          <w:lang w:eastAsia="zh-CN"/>
        </w:rPr>
        <w:t>er</w:t>
      </w:r>
      <w:r w:rsidR="007E74B3" w:rsidRPr="007E74B3">
        <w:rPr>
          <w:lang w:eastAsia="zh-CN"/>
        </w:rPr>
        <w:t xml:space="preserve"> t-SearchDeltaP-stationary timer (e.g </w:t>
      </w:r>
      <w:r w:rsidR="007E74B3">
        <w:rPr>
          <w:lang w:eastAsia="zh-CN"/>
        </w:rPr>
        <w:t>&gt;=20s</w:t>
      </w:r>
      <w:r w:rsidR="007E74B3" w:rsidRPr="007E74B3">
        <w:rPr>
          <w:lang w:eastAsia="zh-CN"/>
        </w:rPr>
        <w:t xml:space="preserve">), so </w:t>
      </w:r>
      <w:r w:rsidR="007E74B3">
        <w:rPr>
          <w:lang w:eastAsia="zh-CN"/>
        </w:rPr>
        <w:t xml:space="preserve">in theory, </w:t>
      </w:r>
      <w:r w:rsidR="007E74B3" w:rsidRPr="007E74B3">
        <w:rPr>
          <w:lang w:eastAsia="zh-CN"/>
        </w:rPr>
        <w:t>the UE won’t send UAI message frequently.</w:t>
      </w:r>
      <w:r w:rsidR="007E74B3">
        <w:rPr>
          <w:lang w:eastAsia="zh-CN"/>
        </w:rPr>
        <w:t xml:space="preserve"> (Please note, the value range of t-SearchDeltaP-r16 is almost same as R16 prohibit timer).</w:t>
      </w:r>
    </w:p>
    <w:p w14:paraId="1F5AFCFB" w14:textId="77777777" w:rsidR="00194752" w:rsidRPr="000654F6" w:rsidRDefault="00194752" w:rsidP="001947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0654F6">
        <w:rPr>
          <w:rFonts w:ascii="Courier New" w:eastAsia="Times New Roman" w:hAnsi="Courier New"/>
          <w:noProof/>
          <w:kern w:val="0"/>
          <w:sz w:val="16"/>
          <w:szCs w:val="20"/>
          <w:lang w:val="en-GB" w:eastAsia="en-GB"/>
        </w:rPr>
        <w:t xml:space="preserve">     t-SearchDeltaP-r16                  ENUMERATED {</w:t>
      </w:r>
    </w:p>
    <w:p w14:paraId="00A7FB89" w14:textId="77777777" w:rsidR="00194752" w:rsidRPr="000654F6" w:rsidRDefault="00194752" w:rsidP="001947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0654F6">
        <w:rPr>
          <w:rFonts w:ascii="Courier New" w:eastAsia="Times New Roman" w:hAnsi="Courier New"/>
          <w:noProof/>
          <w:kern w:val="0"/>
          <w:sz w:val="16"/>
          <w:szCs w:val="20"/>
          <w:lang w:val="en-GB" w:eastAsia="en-GB"/>
        </w:rPr>
        <w:t xml:space="preserve">                                             s5, s10, s20, s30, s60, s120, s180,</w:t>
      </w:r>
    </w:p>
    <w:p w14:paraId="47695BC9" w14:textId="77777777" w:rsidR="00194752" w:rsidRPr="000654F6" w:rsidRDefault="00194752" w:rsidP="001947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kern w:val="0"/>
          <w:sz w:val="16"/>
          <w:szCs w:val="20"/>
          <w:lang w:val="en-GB" w:eastAsia="en-GB"/>
        </w:rPr>
      </w:pPr>
      <w:r w:rsidRPr="000654F6">
        <w:rPr>
          <w:rFonts w:ascii="Courier New" w:eastAsia="Times New Roman" w:hAnsi="Courier New"/>
          <w:noProof/>
          <w:kern w:val="0"/>
          <w:sz w:val="16"/>
          <w:szCs w:val="20"/>
          <w:lang w:val="en-GB" w:eastAsia="en-GB"/>
        </w:rPr>
        <w:t xml:space="preserve">                                             s240, s300, spare7, spare6, spare5,</w:t>
      </w:r>
    </w:p>
    <w:p w14:paraId="0AD8351A" w14:textId="2FF2FD85" w:rsidR="00600175" w:rsidRDefault="00194752" w:rsidP="001947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pPr>
      <w:r w:rsidRPr="000654F6">
        <w:rPr>
          <w:rFonts w:ascii="Courier New" w:eastAsia="Times New Roman" w:hAnsi="Courier New"/>
          <w:noProof/>
          <w:kern w:val="0"/>
          <w:sz w:val="16"/>
          <w:szCs w:val="20"/>
          <w:lang w:val="en-GB" w:eastAsia="en-GB"/>
        </w:rPr>
        <w:t xml:space="preserve">                                             spare4, </w:t>
      </w:r>
      <w:r>
        <w:rPr>
          <w:rFonts w:ascii="Courier New" w:eastAsia="Times New Roman" w:hAnsi="Courier New"/>
          <w:noProof/>
          <w:kern w:val="0"/>
          <w:sz w:val="16"/>
          <w:szCs w:val="20"/>
          <w:lang w:val="en-GB" w:eastAsia="en-GB"/>
        </w:rPr>
        <w:t>spare3, spare2, spare1}</w:t>
      </w:r>
    </w:p>
    <w:p w14:paraId="05A01EE8" w14:textId="50BE07CF" w:rsidR="00600175" w:rsidRDefault="007E74B3" w:rsidP="005500FC">
      <w:pPr>
        <w:pStyle w:val="afffffff3"/>
        <w:numPr>
          <w:ilvl w:val="0"/>
          <w:numId w:val="10"/>
        </w:numPr>
        <w:contextualSpacing w:val="0"/>
      </w:pPr>
      <w:r>
        <w:rPr>
          <w:rFonts w:hint="eastAsia"/>
          <w:lang w:eastAsia="zh-CN"/>
        </w:rPr>
        <w:t>I</w:t>
      </w:r>
      <w:r>
        <w:rPr>
          <w:lang w:eastAsia="zh-CN"/>
        </w:rPr>
        <w:t xml:space="preserve">f there is indeed bad-behaved UEs, those UE may also disregard prohibit timer althought it is configured by network. </w:t>
      </w:r>
    </w:p>
    <w:p w14:paraId="6C152028" w14:textId="19737A29" w:rsidR="007E74B3" w:rsidRDefault="007E74B3" w:rsidP="007E74B3">
      <w:r>
        <w:t xml:space="preserve">Therefore, we think it is not necessary to introduce prohibit timer in this case. Regarding the relaxation status indication in </w:t>
      </w:r>
      <w:r w:rsidRPr="001D6CE6">
        <w:rPr>
          <w:i/>
        </w:rPr>
        <w:t>UEAssistanceInformation</w:t>
      </w:r>
      <w:r>
        <w:t xml:space="preserve"> message, it can be defined as BOOLEAN type, so the value of field can explicitly indicate whether the stationary criterion is fulfilled or not. </w:t>
      </w:r>
    </w:p>
    <w:p w14:paraId="11A20801" w14:textId="3851CC3D" w:rsidR="00600175" w:rsidRPr="007E74B3" w:rsidRDefault="007E74B3" w:rsidP="00A13D0E">
      <w:pPr>
        <w:tabs>
          <w:tab w:val="left" w:pos="1276"/>
        </w:tabs>
        <w:ind w:left="1273" w:hangingChars="634" w:hanging="1273"/>
      </w:pPr>
      <w:r>
        <w:rPr>
          <w:b/>
        </w:rPr>
        <w:t xml:space="preserve">Proposal </w:t>
      </w:r>
      <w:r w:rsidR="000344BD">
        <w:rPr>
          <w:b/>
        </w:rPr>
        <w:t>2</w:t>
      </w:r>
      <w:r>
        <w:rPr>
          <w:b/>
        </w:rPr>
        <w:t>:</w:t>
      </w:r>
      <w:r w:rsidR="000344BD">
        <w:rPr>
          <w:b/>
        </w:rPr>
        <w:tab/>
      </w:r>
      <w:r>
        <w:rPr>
          <w:b/>
        </w:rPr>
        <w:t xml:space="preserve">If </w:t>
      </w:r>
      <w:r w:rsidR="000344BD">
        <w:rPr>
          <w:b/>
        </w:rPr>
        <w:t xml:space="preserve">RRM relaxation criterion is </w:t>
      </w:r>
      <w:r>
        <w:rPr>
          <w:b/>
        </w:rPr>
        <w:t xml:space="preserve">configured, </w:t>
      </w:r>
      <w:r w:rsidR="000344BD">
        <w:rPr>
          <w:b/>
        </w:rPr>
        <w:t xml:space="preserve">the </w:t>
      </w:r>
      <w:r>
        <w:rPr>
          <w:b/>
        </w:rPr>
        <w:t xml:space="preserve">UE </w:t>
      </w:r>
      <w:r w:rsidR="000344BD">
        <w:rPr>
          <w:b/>
        </w:rPr>
        <w:t>can send</w:t>
      </w:r>
      <w:r>
        <w:rPr>
          <w:b/>
        </w:rPr>
        <w:t xml:space="preserve"> </w:t>
      </w:r>
      <w:r w:rsidRPr="000344BD">
        <w:rPr>
          <w:b/>
        </w:rPr>
        <w:t>UEAssistantInformation</w:t>
      </w:r>
      <w:r>
        <w:rPr>
          <w:b/>
        </w:rPr>
        <w:t xml:space="preserve"> </w:t>
      </w:r>
      <w:r w:rsidR="00A84984">
        <w:rPr>
          <w:b/>
        </w:rPr>
        <w:t xml:space="preserve">only </w:t>
      </w:r>
      <w:r>
        <w:rPr>
          <w:b/>
        </w:rPr>
        <w:t xml:space="preserve">once when </w:t>
      </w:r>
      <w:r w:rsidR="000344BD">
        <w:rPr>
          <w:b/>
        </w:rPr>
        <w:t>the</w:t>
      </w:r>
      <w:r>
        <w:rPr>
          <w:b/>
        </w:rPr>
        <w:t xml:space="preserve"> criterion is fulfille</w:t>
      </w:r>
      <w:r w:rsidR="00343516">
        <w:rPr>
          <w:b/>
        </w:rPr>
        <w:t>d</w:t>
      </w:r>
      <w:r w:rsidR="000344BD">
        <w:rPr>
          <w:b/>
        </w:rPr>
        <w:t xml:space="preserve"> or not fulfilled any more. Multiple reports with the same indication</w:t>
      </w:r>
      <w:r>
        <w:rPr>
          <w:b/>
        </w:rPr>
        <w:t xml:space="preserve"> is not </w:t>
      </w:r>
      <w:r w:rsidR="00A13D0E">
        <w:rPr>
          <w:b/>
        </w:rPr>
        <w:t>allowed</w:t>
      </w:r>
      <w:r>
        <w:rPr>
          <w:b/>
        </w:rPr>
        <w:t xml:space="preserve"> and </w:t>
      </w:r>
      <w:r w:rsidR="00A13D0E">
        <w:rPr>
          <w:b/>
        </w:rPr>
        <w:t xml:space="preserve">prohibit timer is not </w:t>
      </w:r>
      <w:r w:rsidR="000344BD">
        <w:rPr>
          <w:b/>
        </w:rPr>
        <w:t>needed</w:t>
      </w:r>
      <w:r>
        <w:rPr>
          <w:b/>
        </w:rPr>
        <w:t>.</w:t>
      </w:r>
    </w:p>
    <w:p w14:paraId="2A1356A6" w14:textId="2C32A702" w:rsidR="00ED0A4D" w:rsidRDefault="00ED0A4D" w:rsidP="00343516">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RRM relaxation in RRC_IDLE/INACTIVE</w:t>
      </w:r>
    </w:p>
    <w:p w14:paraId="127B51EC" w14:textId="7F7162C9" w:rsidR="00ED0A4D" w:rsidRDefault="00ED0A4D" w:rsidP="00ED0A4D">
      <w:r>
        <w:t>For RRM relaxation in RRC_IDLE and RRC_INACTIVE, the below table shows the difference of supported scenarios in Rel-16 and Rel-17:</w:t>
      </w:r>
    </w:p>
    <w:tbl>
      <w:tblPr>
        <w:tblStyle w:val="af5"/>
        <w:tblW w:w="9747" w:type="dxa"/>
        <w:tblLook w:val="04A0" w:firstRow="1" w:lastRow="0" w:firstColumn="1" w:lastColumn="0" w:noHBand="0" w:noVBand="1"/>
      </w:tblPr>
      <w:tblGrid>
        <w:gridCol w:w="806"/>
        <w:gridCol w:w="1712"/>
        <w:gridCol w:w="1843"/>
        <w:gridCol w:w="1842"/>
        <w:gridCol w:w="1985"/>
        <w:gridCol w:w="1559"/>
      </w:tblGrid>
      <w:tr w:rsidR="00ED0A4D" w14:paraId="4C203483" w14:textId="77777777" w:rsidTr="00C03508">
        <w:tc>
          <w:tcPr>
            <w:tcW w:w="806" w:type="dxa"/>
            <w:vMerge w:val="restart"/>
            <w:shd w:val="clear" w:color="auto" w:fill="DFF4FC" w:themeFill="accent2" w:themeFillTint="33"/>
          </w:tcPr>
          <w:p w14:paraId="504DA96D" w14:textId="02B6DCE5" w:rsidR="00ED0A4D" w:rsidRPr="00ED0A4D" w:rsidRDefault="00ED0A4D" w:rsidP="00ED0A4D">
            <w:pPr>
              <w:rPr>
                <w:sz w:val="18"/>
              </w:rPr>
            </w:pPr>
          </w:p>
        </w:tc>
        <w:tc>
          <w:tcPr>
            <w:tcW w:w="1712" w:type="dxa"/>
            <w:vMerge w:val="restart"/>
            <w:shd w:val="clear" w:color="auto" w:fill="DFF4FC" w:themeFill="accent2" w:themeFillTint="33"/>
          </w:tcPr>
          <w:p w14:paraId="4E69A3CC" w14:textId="1B441775" w:rsidR="00ED0A4D" w:rsidRPr="00ED0A4D" w:rsidRDefault="00ED0A4D" w:rsidP="00C03508">
            <w:pPr>
              <w:jc w:val="left"/>
              <w:rPr>
                <w:sz w:val="18"/>
                <w:lang w:eastAsia="zh-CN"/>
              </w:rPr>
            </w:pPr>
            <w:r w:rsidRPr="00ED0A4D">
              <w:rPr>
                <w:sz w:val="18"/>
                <w:lang w:eastAsia="zh-CN"/>
              </w:rPr>
              <w:t>Only low-mobility</w:t>
            </w:r>
            <w:r w:rsidR="00C03508">
              <w:rPr>
                <w:sz w:val="18"/>
                <w:lang w:eastAsia="zh-CN"/>
              </w:rPr>
              <w:t xml:space="preserve"> (or stationary)</w:t>
            </w:r>
            <w:r w:rsidRPr="00ED0A4D">
              <w:rPr>
                <w:sz w:val="18"/>
                <w:lang w:eastAsia="zh-CN"/>
              </w:rPr>
              <w:t xml:space="preserve"> criterion is configured</w:t>
            </w:r>
          </w:p>
        </w:tc>
        <w:tc>
          <w:tcPr>
            <w:tcW w:w="1843" w:type="dxa"/>
            <w:vMerge w:val="restart"/>
            <w:shd w:val="clear" w:color="auto" w:fill="DFF4FC" w:themeFill="accent2" w:themeFillTint="33"/>
          </w:tcPr>
          <w:p w14:paraId="45BDA3D9" w14:textId="360D2436" w:rsidR="00ED0A4D" w:rsidRPr="00ED0A4D" w:rsidRDefault="00ED0A4D" w:rsidP="00C03508">
            <w:pPr>
              <w:jc w:val="left"/>
              <w:rPr>
                <w:sz w:val="18"/>
                <w:lang w:eastAsia="zh-CN"/>
              </w:rPr>
            </w:pPr>
            <w:r>
              <w:rPr>
                <w:sz w:val="18"/>
                <w:lang w:eastAsia="zh-CN"/>
              </w:rPr>
              <w:t>Only not-at-cell-edge criterion is configured</w:t>
            </w:r>
          </w:p>
        </w:tc>
        <w:tc>
          <w:tcPr>
            <w:tcW w:w="5386" w:type="dxa"/>
            <w:gridSpan w:val="3"/>
            <w:shd w:val="clear" w:color="auto" w:fill="DFF4FC" w:themeFill="accent2" w:themeFillTint="33"/>
          </w:tcPr>
          <w:p w14:paraId="340C04C8" w14:textId="79A83066" w:rsidR="00ED0A4D" w:rsidRPr="00ED0A4D" w:rsidRDefault="00ED0A4D" w:rsidP="00C03508">
            <w:pPr>
              <w:jc w:val="left"/>
              <w:rPr>
                <w:sz w:val="18"/>
                <w:lang w:eastAsia="zh-CN"/>
              </w:rPr>
            </w:pPr>
            <w:r>
              <w:rPr>
                <w:rFonts w:hint="eastAsia"/>
                <w:sz w:val="18"/>
                <w:lang w:eastAsia="zh-CN"/>
              </w:rPr>
              <w:t>B</w:t>
            </w:r>
            <w:r>
              <w:rPr>
                <w:sz w:val="18"/>
                <w:lang w:eastAsia="zh-CN"/>
              </w:rPr>
              <w:t>oth low-mobility</w:t>
            </w:r>
            <w:r w:rsidR="00C03508">
              <w:rPr>
                <w:sz w:val="18"/>
                <w:lang w:eastAsia="zh-CN"/>
              </w:rPr>
              <w:t xml:space="preserve"> (or stationary)</w:t>
            </w:r>
            <w:r>
              <w:rPr>
                <w:sz w:val="18"/>
                <w:lang w:eastAsia="zh-CN"/>
              </w:rPr>
              <w:t xml:space="preserve"> and not-at-cell-edge criteria are configured</w:t>
            </w:r>
          </w:p>
        </w:tc>
      </w:tr>
      <w:tr w:rsidR="00C03508" w14:paraId="47DE1775" w14:textId="77777777" w:rsidTr="00C03508">
        <w:tc>
          <w:tcPr>
            <w:tcW w:w="806" w:type="dxa"/>
            <w:vMerge/>
            <w:shd w:val="clear" w:color="auto" w:fill="DFF4FC" w:themeFill="accent2" w:themeFillTint="33"/>
          </w:tcPr>
          <w:p w14:paraId="0A8B66DA" w14:textId="368BF6E5" w:rsidR="00ED0A4D" w:rsidRDefault="00ED0A4D" w:rsidP="00ED0A4D">
            <w:pPr>
              <w:rPr>
                <w:lang w:eastAsia="zh-CN"/>
              </w:rPr>
            </w:pPr>
          </w:p>
        </w:tc>
        <w:tc>
          <w:tcPr>
            <w:tcW w:w="1712" w:type="dxa"/>
            <w:vMerge/>
            <w:shd w:val="clear" w:color="auto" w:fill="DFF4FC" w:themeFill="accent2" w:themeFillTint="33"/>
          </w:tcPr>
          <w:p w14:paraId="20F563D5" w14:textId="77777777" w:rsidR="00ED0A4D" w:rsidRDefault="00ED0A4D" w:rsidP="00C03508">
            <w:pPr>
              <w:jc w:val="left"/>
            </w:pPr>
          </w:p>
        </w:tc>
        <w:tc>
          <w:tcPr>
            <w:tcW w:w="1843" w:type="dxa"/>
            <w:vMerge/>
            <w:shd w:val="clear" w:color="auto" w:fill="DFF4FC" w:themeFill="accent2" w:themeFillTint="33"/>
          </w:tcPr>
          <w:p w14:paraId="0103A36C" w14:textId="77777777" w:rsidR="00ED0A4D" w:rsidRDefault="00ED0A4D" w:rsidP="00C03508">
            <w:pPr>
              <w:jc w:val="left"/>
            </w:pPr>
          </w:p>
        </w:tc>
        <w:tc>
          <w:tcPr>
            <w:tcW w:w="1842" w:type="dxa"/>
            <w:shd w:val="clear" w:color="auto" w:fill="DFF4FC" w:themeFill="accent2" w:themeFillTint="33"/>
          </w:tcPr>
          <w:p w14:paraId="03A10CD4" w14:textId="43E96B1D" w:rsidR="00ED0A4D" w:rsidRPr="00ED0A4D" w:rsidRDefault="00ED0A4D" w:rsidP="00C03508">
            <w:pPr>
              <w:jc w:val="left"/>
              <w:rPr>
                <w:sz w:val="18"/>
                <w:lang w:eastAsia="zh-CN"/>
              </w:rPr>
            </w:pPr>
            <w:r w:rsidRPr="00ED0A4D">
              <w:rPr>
                <w:rFonts w:hint="eastAsia"/>
                <w:sz w:val="18"/>
                <w:lang w:eastAsia="zh-CN"/>
              </w:rPr>
              <w:t>O</w:t>
            </w:r>
            <w:r w:rsidRPr="00ED0A4D">
              <w:rPr>
                <w:sz w:val="18"/>
                <w:lang w:eastAsia="zh-CN"/>
              </w:rPr>
              <w:t>nly low-mobility</w:t>
            </w:r>
            <w:r w:rsidR="00C03508">
              <w:rPr>
                <w:sz w:val="18"/>
                <w:lang w:eastAsia="zh-CN"/>
              </w:rPr>
              <w:t xml:space="preserve"> (or stationary)</w:t>
            </w:r>
            <w:r w:rsidRPr="00ED0A4D">
              <w:rPr>
                <w:sz w:val="18"/>
                <w:lang w:eastAsia="zh-CN"/>
              </w:rPr>
              <w:t xml:space="preserve"> is fulfilled</w:t>
            </w:r>
          </w:p>
        </w:tc>
        <w:tc>
          <w:tcPr>
            <w:tcW w:w="1985" w:type="dxa"/>
            <w:shd w:val="clear" w:color="auto" w:fill="DFF4FC" w:themeFill="accent2" w:themeFillTint="33"/>
          </w:tcPr>
          <w:p w14:paraId="5475C309" w14:textId="3ACE7BCA" w:rsidR="00ED0A4D" w:rsidRPr="00ED0A4D" w:rsidRDefault="00ED0A4D" w:rsidP="00C03508">
            <w:pPr>
              <w:jc w:val="left"/>
              <w:rPr>
                <w:sz w:val="18"/>
                <w:lang w:eastAsia="zh-CN"/>
              </w:rPr>
            </w:pPr>
            <w:r>
              <w:rPr>
                <w:rFonts w:hint="eastAsia"/>
                <w:sz w:val="18"/>
                <w:lang w:eastAsia="zh-CN"/>
              </w:rPr>
              <w:t>O</w:t>
            </w:r>
            <w:r>
              <w:rPr>
                <w:sz w:val="18"/>
                <w:lang w:eastAsia="zh-CN"/>
              </w:rPr>
              <w:t>nly not-at-cell-edge is fulfilled</w:t>
            </w:r>
          </w:p>
        </w:tc>
        <w:tc>
          <w:tcPr>
            <w:tcW w:w="1559" w:type="dxa"/>
            <w:shd w:val="clear" w:color="auto" w:fill="DFF4FC" w:themeFill="accent2" w:themeFillTint="33"/>
          </w:tcPr>
          <w:p w14:paraId="44C80113" w14:textId="727491B9" w:rsidR="00ED0A4D" w:rsidRPr="00ED0A4D" w:rsidRDefault="00ED0A4D" w:rsidP="00ED0A4D">
            <w:pPr>
              <w:rPr>
                <w:sz w:val="18"/>
                <w:lang w:eastAsia="zh-CN"/>
              </w:rPr>
            </w:pPr>
            <w:r>
              <w:rPr>
                <w:rFonts w:hint="eastAsia"/>
                <w:sz w:val="18"/>
                <w:lang w:eastAsia="zh-CN"/>
              </w:rPr>
              <w:t>B</w:t>
            </w:r>
            <w:r>
              <w:rPr>
                <w:sz w:val="18"/>
                <w:lang w:eastAsia="zh-CN"/>
              </w:rPr>
              <w:t>oth are fulfilled</w:t>
            </w:r>
          </w:p>
        </w:tc>
      </w:tr>
      <w:tr w:rsidR="00C03508" w14:paraId="1ED21E48" w14:textId="77777777" w:rsidTr="00C03508">
        <w:tc>
          <w:tcPr>
            <w:tcW w:w="806" w:type="dxa"/>
          </w:tcPr>
          <w:p w14:paraId="77664F9E" w14:textId="65A7BFB0" w:rsidR="00C03508" w:rsidRPr="00E539E8" w:rsidRDefault="00C03508" w:rsidP="00ED0A4D">
            <w:pPr>
              <w:rPr>
                <w:sz w:val="18"/>
                <w:lang w:eastAsia="zh-CN"/>
              </w:rPr>
            </w:pPr>
            <w:r w:rsidRPr="00E539E8">
              <w:rPr>
                <w:rFonts w:hint="eastAsia"/>
                <w:sz w:val="18"/>
                <w:lang w:eastAsia="zh-CN"/>
              </w:rPr>
              <w:t>R</w:t>
            </w:r>
            <w:r w:rsidRPr="00E539E8">
              <w:rPr>
                <w:sz w:val="18"/>
                <w:lang w:eastAsia="zh-CN"/>
              </w:rPr>
              <w:t>el-16</w:t>
            </w:r>
          </w:p>
        </w:tc>
        <w:tc>
          <w:tcPr>
            <w:tcW w:w="1712" w:type="dxa"/>
          </w:tcPr>
          <w:p w14:paraId="2B096925" w14:textId="765A0E53" w:rsidR="00C03508" w:rsidRPr="00C03508" w:rsidRDefault="00C03508" w:rsidP="00C03508">
            <w:pPr>
              <w:jc w:val="center"/>
              <w:rPr>
                <w:color w:val="C00000"/>
                <w:sz w:val="18"/>
                <w:lang w:eastAsia="zh-CN"/>
              </w:rPr>
            </w:pPr>
            <w:r w:rsidRPr="00C03508">
              <w:rPr>
                <w:color w:val="C00000"/>
                <w:sz w:val="18"/>
                <w:lang w:eastAsia="zh-CN"/>
              </w:rPr>
              <w:t>Supported</w:t>
            </w:r>
          </w:p>
        </w:tc>
        <w:tc>
          <w:tcPr>
            <w:tcW w:w="1843" w:type="dxa"/>
          </w:tcPr>
          <w:p w14:paraId="231376F3" w14:textId="2C97579B" w:rsidR="00C03508" w:rsidRPr="00C03508" w:rsidRDefault="00C03508" w:rsidP="00C03508">
            <w:pPr>
              <w:jc w:val="center"/>
              <w:rPr>
                <w:color w:val="C00000"/>
                <w:sz w:val="18"/>
                <w:lang w:eastAsia="zh-CN"/>
              </w:rPr>
            </w:pPr>
            <w:r w:rsidRPr="00C03508">
              <w:rPr>
                <w:color w:val="C00000"/>
                <w:sz w:val="18"/>
                <w:lang w:eastAsia="zh-CN"/>
              </w:rPr>
              <w:t>Supported</w:t>
            </w:r>
          </w:p>
        </w:tc>
        <w:tc>
          <w:tcPr>
            <w:tcW w:w="1842" w:type="dxa"/>
          </w:tcPr>
          <w:p w14:paraId="3CC71F32" w14:textId="1539C06D" w:rsidR="00C03508" w:rsidRPr="00C03508" w:rsidRDefault="00C03508" w:rsidP="00C03508">
            <w:pPr>
              <w:jc w:val="center"/>
              <w:rPr>
                <w:color w:val="C00000"/>
                <w:sz w:val="18"/>
              </w:rPr>
            </w:pPr>
            <w:r w:rsidRPr="00C03508">
              <w:rPr>
                <w:color w:val="C00000"/>
                <w:sz w:val="18"/>
                <w:lang w:eastAsia="zh-CN"/>
              </w:rPr>
              <w:t>Supported</w:t>
            </w:r>
          </w:p>
        </w:tc>
        <w:tc>
          <w:tcPr>
            <w:tcW w:w="1985" w:type="dxa"/>
          </w:tcPr>
          <w:p w14:paraId="3E048F9D" w14:textId="6397D50F" w:rsidR="00C03508" w:rsidRPr="00C03508" w:rsidRDefault="00C03508" w:rsidP="00C03508">
            <w:pPr>
              <w:jc w:val="center"/>
              <w:rPr>
                <w:color w:val="C00000"/>
                <w:sz w:val="18"/>
              </w:rPr>
            </w:pPr>
            <w:r w:rsidRPr="00C03508">
              <w:rPr>
                <w:color w:val="C00000"/>
                <w:sz w:val="18"/>
                <w:lang w:eastAsia="zh-CN"/>
              </w:rPr>
              <w:t>Supported</w:t>
            </w:r>
          </w:p>
        </w:tc>
        <w:tc>
          <w:tcPr>
            <w:tcW w:w="1559" w:type="dxa"/>
          </w:tcPr>
          <w:p w14:paraId="50065AB1" w14:textId="52D59AE2" w:rsidR="00C03508" w:rsidRPr="00C03508" w:rsidRDefault="00C03508" w:rsidP="00C03508">
            <w:pPr>
              <w:jc w:val="center"/>
              <w:rPr>
                <w:color w:val="C00000"/>
                <w:sz w:val="18"/>
              </w:rPr>
            </w:pPr>
            <w:r w:rsidRPr="00C03508">
              <w:rPr>
                <w:color w:val="C00000"/>
                <w:sz w:val="18"/>
                <w:lang w:eastAsia="zh-CN"/>
              </w:rPr>
              <w:t>Supported</w:t>
            </w:r>
          </w:p>
        </w:tc>
      </w:tr>
      <w:tr w:rsidR="00C03508" w14:paraId="17E68CDE" w14:textId="77777777" w:rsidTr="00C03508">
        <w:tc>
          <w:tcPr>
            <w:tcW w:w="806" w:type="dxa"/>
          </w:tcPr>
          <w:p w14:paraId="11510B46" w14:textId="642E1D49" w:rsidR="00C03508" w:rsidRPr="00E539E8" w:rsidRDefault="00C03508" w:rsidP="00ED0A4D">
            <w:pPr>
              <w:rPr>
                <w:sz w:val="18"/>
                <w:lang w:eastAsia="zh-CN"/>
              </w:rPr>
            </w:pPr>
            <w:r w:rsidRPr="00E539E8">
              <w:rPr>
                <w:sz w:val="18"/>
                <w:lang w:eastAsia="zh-CN"/>
              </w:rPr>
              <w:t>Rel-17</w:t>
            </w:r>
          </w:p>
        </w:tc>
        <w:tc>
          <w:tcPr>
            <w:tcW w:w="1712" w:type="dxa"/>
          </w:tcPr>
          <w:p w14:paraId="6D2A3B38" w14:textId="67A3A24C" w:rsidR="00C03508" w:rsidRPr="00C03508" w:rsidRDefault="00C03508" w:rsidP="00C03508">
            <w:pPr>
              <w:jc w:val="center"/>
              <w:rPr>
                <w:sz w:val="18"/>
              </w:rPr>
            </w:pPr>
            <w:r w:rsidRPr="00C03508">
              <w:rPr>
                <w:color w:val="C00000"/>
                <w:sz w:val="18"/>
                <w:lang w:eastAsia="zh-CN"/>
              </w:rPr>
              <w:t>Supported</w:t>
            </w:r>
          </w:p>
        </w:tc>
        <w:tc>
          <w:tcPr>
            <w:tcW w:w="1843" w:type="dxa"/>
          </w:tcPr>
          <w:p w14:paraId="082EB56E" w14:textId="73201F16" w:rsidR="00C03508" w:rsidRPr="00C03508" w:rsidRDefault="00C03508" w:rsidP="00C03508">
            <w:pPr>
              <w:jc w:val="center"/>
              <w:rPr>
                <w:sz w:val="18"/>
                <w:lang w:eastAsia="zh-CN"/>
              </w:rPr>
            </w:pPr>
            <w:r>
              <w:rPr>
                <w:sz w:val="18"/>
                <w:lang w:eastAsia="zh-CN"/>
              </w:rPr>
              <w:t>Not-supported</w:t>
            </w:r>
          </w:p>
        </w:tc>
        <w:tc>
          <w:tcPr>
            <w:tcW w:w="1842" w:type="dxa"/>
          </w:tcPr>
          <w:p w14:paraId="02F2E799" w14:textId="53C94E58" w:rsidR="00C03508" w:rsidRPr="00C03508" w:rsidRDefault="00C03508" w:rsidP="00C03508">
            <w:pPr>
              <w:jc w:val="center"/>
              <w:rPr>
                <w:sz w:val="18"/>
                <w:lang w:eastAsia="zh-CN"/>
              </w:rPr>
            </w:pPr>
            <w:r w:rsidRPr="00C03508">
              <w:rPr>
                <w:rFonts w:hint="eastAsia"/>
                <w:sz w:val="18"/>
                <w:highlight w:val="yellow"/>
                <w:lang w:eastAsia="zh-CN"/>
              </w:rPr>
              <w:t>F</w:t>
            </w:r>
            <w:r w:rsidRPr="00C03508">
              <w:rPr>
                <w:sz w:val="18"/>
                <w:highlight w:val="yellow"/>
                <w:lang w:eastAsia="zh-CN"/>
              </w:rPr>
              <w:t>FS</w:t>
            </w:r>
          </w:p>
        </w:tc>
        <w:tc>
          <w:tcPr>
            <w:tcW w:w="1985" w:type="dxa"/>
          </w:tcPr>
          <w:p w14:paraId="3BAB999F" w14:textId="2377F2D2" w:rsidR="00C03508" w:rsidRPr="00C03508" w:rsidRDefault="00C03508" w:rsidP="00C03508">
            <w:pPr>
              <w:jc w:val="center"/>
              <w:rPr>
                <w:sz w:val="18"/>
                <w:lang w:eastAsia="zh-CN"/>
              </w:rPr>
            </w:pPr>
            <w:r>
              <w:rPr>
                <w:rFonts w:hint="eastAsia"/>
                <w:sz w:val="18"/>
                <w:lang w:eastAsia="zh-CN"/>
              </w:rPr>
              <w:t>N</w:t>
            </w:r>
            <w:r>
              <w:rPr>
                <w:sz w:val="18"/>
                <w:lang w:eastAsia="zh-CN"/>
              </w:rPr>
              <w:t>ot-supported</w:t>
            </w:r>
          </w:p>
        </w:tc>
        <w:tc>
          <w:tcPr>
            <w:tcW w:w="1559" w:type="dxa"/>
          </w:tcPr>
          <w:p w14:paraId="413135B7" w14:textId="0B96216B" w:rsidR="00C03508" w:rsidRPr="00C03508" w:rsidRDefault="00C03508" w:rsidP="00C03508">
            <w:pPr>
              <w:jc w:val="center"/>
              <w:rPr>
                <w:sz w:val="18"/>
              </w:rPr>
            </w:pPr>
            <w:r w:rsidRPr="00C03508">
              <w:rPr>
                <w:color w:val="C00000"/>
                <w:sz w:val="18"/>
                <w:lang w:eastAsia="zh-CN"/>
              </w:rPr>
              <w:t>Supported</w:t>
            </w:r>
          </w:p>
        </w:tc>
      </w:tr>
    </w:tbl>
    <w:p w14:paraId="7882C59F" w14:textId="78EFD5D8" w:rsidR="00734DF0" w:rsidRDefault="00734DF0" w:rsidP="00ED0A4D">
      <w:r>
        <w:rPr>
          <w:rFonts w:hint="eastAsia"/>
        </w:rPr>
        <w:t>F</w:t>
      </w:r>
      <w:r>
        <w:t>or R16 RRM relaxation, all scenarios are supported, and an indication (</w:t>
      </w:r>
      <w:r w:rsidRPr="003F03DD">
        <w:rPr>
          <w:i/>
        </w:rPr>
        <w:t>combineRelaxedMeasCondition</w:t>
      </w:r>
      <w:r>
        <w:t>) is introduced to control whether UE is allowed to perform RRM relaxation when network configures both criteria but only single criterion is met.</w:t>
      </w:r>
      <w:bookmarkStart w:id="2" w:name="_GoBack"/>
      <w:bookmarkEnd w:id="2"/>
    </w:p>
    <w:p w14:paraId="23EBA898" w14:textId="7E35CAA5" w:rsidR="00734DF0" w:rsidRDefault="00734DF0" w:rsidP="00ED0A4D">
      <w:r>
        <w:t>For R17 RRM relaxation, companies also discussed the necessary of “combineRelaxedMeasCondition” last meeting, and the offline summary proposal is:</w:t>
      </w:r>
    </w:p>
    <w:p w14:paraId="28184CDA" w14:textId="77777777" w:rsidR="00734DF0" w:rsidRPr="00734DF0" w:rsidRDefault="00734DF0" w:rsidP="005500FC">
      <w:pPr>
        <w:pStyle w:val="afffffff3"/>
        <w:numPr>
          <w:ilvl w:val="0"/>
          <w:numId w:val="9"/>
        </w:numPr>
        <w:snapToGrid w:val="0"/>
        <w:spacing w:beforeLines="50" w:before="156" w:afterLines="50" w:after="156"/>
        <w:rPr>
          <w:rFonts w:eastAsia="MS Mincho"/>
          <w:i/>
          <w:noProof/>
          <w:color w:val="004C86" w:themeColor="text2" w:themeShade="BF"/>
          <w:sz w:val="18"/>
          <w:lang w:eastAsia="en-GB"/>
        </w:rPr>
      </w:pPr>
      <w:r w:rsidRPr="0078582B">
        <w:rPr>
          <w:rFonts w:eastAsia="MS Mincho"/>
          <w:i/>
          <w:noProof/>
          <w:color w:val="0070C0"/>
          <w:sz w:val="18"/>
          <w:lang w:eastAsia="en-GB"/>
        </w:rPr>
        <w:t>Proposal 2.3</w:t>
      </w:r>
      <w:r w:rsidRPr="0078582B">
        <w:rPr>
          <w:rFonts w:eastAsia="MS Mincho"/>
          <w:i/>
          <w:noProof/>
          <w:color w:val="0070C0"/>
          <w:sz w:val="18"/>
          <w:lang w:eastAsia="en-GB"/>
        </w:rPr>
        <w:tab/>
        <w:t>(13/15) RAN2 can introduce an indication similar to combineRelaxedMeasCondition-r16 when both stationary and not-at-cell-edge criteria are configured, if RAN4 confirm that RRM relaxation levels can be different depend on whether only stationary criterion is met or both criteria are met.</w:t>
      </w:r>
    </w:p>
    <w:p w14:paraId="7A2A8B69" w14:textId="1528AA41" w:rsidR="00734DF0" w:rsidRDefault="00612552" w:rsidP="00ED0A4D">
      <w:r>
        <w:t xml:space="preserve">In general, the proposal itself looks good </w:t>
      </w:r>
      <w:r w:rsidR="000344BD">
        <w:t xml:space="preserve">to us because it emphasizes “if RAN4 confirms…”, however, we think there is no need to rush to ask RAN4 views via LS. In any case, RAN4 will discuss the RRM relaxation </w:t>
      </w:r>
      <w:r w:rsidR="000344BD">
        <w:lastRenderedPageBreak/>
        <w:t>methods for scenarios that are reasonable from RAN4 perspective. So to avoid redundant discussion in RAN2, we propose to agree this proposal, and no additional action is needed until receives RAN4’s inputs.</w:t>
      </w:r>
    </w:p>
    <w:p w14:paraId="6245209D" w14:textId="266ABBF1" w:rsidR="00ED0A4D" w:rsidRPr="0078582B" w:rsidRDefault="00A84984" w:rsidP="00343516">
      <w:pPr>
        <w:tabs>
          <w:tab w:val="left" w:pos="1276"/>
        </w:tabs>
        <w:ind w:left="1273" w:hangingChars="634" w:hanging="1273"/>
        <w:rPr>
          <w:b/>
        </w:rPr>
      </w:pPr>
      <w:r>
        <w:rPr>
          <w:b/>
        </w:rPr>
        <w:t>Proposal 3:</w:t>
      </w:r>
      <w:r>
        <w:rPr>
          <w:b/>
        </w:rPr>
        <w:tab/>
      </w:r>
      <w:r w:rsidR="0078582B" w:rsidRPr="00343516">
        <w:rPr>
          <w:rFonts w:eastAsia="MS Mincho"/>
          <w:b/>
          <w:noProof/>
          <w:lang w:eastAsia="en-GB"/>
        </w:rPr>
        <w:t>RAN2 can introduce an indication similar to combineRelaxedMeasCondition-r16 when both stationary and not-at-cell-edge criteria are configured, if RAN4 confirm</w:t>
      </w:r>
      <w:r w:rsidR="00343516" w:rsidRPr="00343516">
        <w:rPr>
          <w:rFonts w:eastAsia="MS Mincho"/>
          <w:b/>
          <w:noProof/>
          <w:lang w:eastAsia="en-GB"/>
        </w:rPr>
        <w:t>s</w:t>
      </w:r>
      <w:r w:rsidR="0078582B" w:rsidRPr="00343516">
        <w:rPr>
          <w:rFonts w:eastAsia="MS Mincho"/>
          <w:b/>
          <w:noProof/>
          <w:lang w:eastAsia="en-GB"/>
        </w:rPr>
        <w:t xml:space="preserve"> that RRM relaxation levels can be different depend on whether only stationary criterion is met or both criteria are met.</w:t>
      </w:r>
    </w:p>
    <w:p w14:paraId="033B2BA7" w14:textId="256431BD" w:rsidR="00EA15C1" w:rsidRDefault="00EA15C1" w:rsidP="00343516">
      <w:pPr>
        <w:pStyle w:val="1"/>
        <w:widowControl/>
        <w:numPr>
          <w:ilvl w:val="1"/>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O</w:t>
      </w:r>
      <w:r>
        <w:rPr>
          <w:rFonts w:cs="Arial" w:hint="eastAsia"/>
          <w:b w:val="0"/>
          <w:bCs w:val="0"/>
          <w:kern w:val="0"/>
          <w:sz w:val="32"/>
          <w:szCs w:val="36"/>
        </w:rPr>
        <w:t>ther</w:t>
      </w:r>
    </w:p>
    <w:p w14:paraId="6DD860B0" w14:textId="38F34745" w:rsidR="0078582B" w:rsidRDefault="0078582B" w:rsidP="00AD7A4A">
      <w:r>
        <w:t>During RAN2_116e, companies discussed whether R17 RRM relaxation can be applied to non-RedCap UEs. However,</w:t>
      </w:r>
      <w:r w:rsidR="008A6AF8">
        <w:t xml:space="preserve"> some companies showed strong concern on this proposal,</w:t>
      </w:r>
      <w:r>
        <w:t xml:space="preserve"> </w:t>
      </w:r>
      <w:r w:rsidR="008A6AF8">
        <w:t xml:space="preserve">and think R17 RRM relaxation only focus on stationary UEs, thus normal non-RedCap UEs should be excluded. </w:t>
      </w:r>
    </w:p>
    <w:p w14:paraId="680200EC" w14:textId="5569342D" w:rsidR="008A6AF8" w:rsidRDefault="008A6AF8" w:rsidP="00AD7A4A">
      <w:r>
        <w:t>Based on the comments from opponents, our views are:</w:t>
      </w:r>
    </w:p>
    <w:p w14:paraId="0D5D68CB" w14:textId="790C6563" w:rsidR="008A6AF8" w:rsidRDefault="004A5972" w:rsidP="005500FC">
      <w:pPr>
        <w:pStyle w:val="afffffff3"/>
        <w:numPr>
          <w:ilvl w:val="0"/>
          <w:numId w:val="12"/>
        </w:numPr>
        <w:contextualSpacing w:val="0"/>
      </w:pPr>
      <w:r>
        <w:t xml:space="preserve">So far, we haven’t seen </w:t>
      </w:r>
      <w:r w:rsidR="00EC0112">
        <w:t>clear</w:t>
      </w:r>
      <w:r>
        <w:t xml:space="preserve"> technical concern if R17 RRM relaxation </w:t>
      </w:r>
      <w:r w:rsidR="00EC0112">
        <w:t xml:space="preserve">is applied </w:t>
      </w:r>
      <w:r>
        <w:t xml:space="preserve">to non-RedCap UEs. Although </w:t>
      </w:r>
      <w:r w:rsidR="00EC0112">
        <w:t>only stationary UEs should be involved, those UEs are not identified based on RedCap attribution/type, but based on RRM measurement results. So as long as the RSRP/RSRQ results fulfill the R17 criterion, there should be no difference in triggering RRM relaxation. (</w:t>
      </w:r>
      <w:r w:rsidR="009E227F">
        <w:t>Please n</w:t>
      </w:r>
      <w:r w:rsidR="00EC0112">
        <w:t>ote that one use case of RedCap is smart watch, its movement is similar to non-RedCap devices</w:t>
      </w:r>
      <w:r w:rsidR="009E227F">
        <w:t>, e.g. smart phone</w:t>
      </w:r>
      <w:r w:rsidR="00EC0112">
        <w:t>)</w:t>
      </w:r>
    </w:p>
    <w:p w14:paraId="3EE7F26C" w14:textId="53C686D9" w:rsidR="00EC0112" w:rsidRDefault="00EC0112" w:rsidP="005500FC">
      <w:pPr>
        <w:pStyle w:val="afffffff3"/>
        <w:numPr>
          <w:ilvl w:val="0"/>
          <w:numId w:val="12"/>
        </w:numPr>
        <w:contextualSpacing w:val="0"/>
      </w:pPr>
      <w:r>
        <w:t>For non-RedCap UEs in RRC_CONNECTED mode, it is up to network whether to enable R17 RRM relaxation or not. Since the network knows the UE type, it is easy to exclude non-RedCap UE from RRM relaxation if netw</w:t>
      </w:r>
      <w:r w:rsidR="009E227F">
        <w:t>ork wants.</w:t>
      </w:r>
    </w:p>
    <w:p w14:paraId="6DCDFD8C" w14:textId="5FD423F6" w:rsidR="0078582B" w:rsidRPr="009E227F" w:rsidRDefault="00EC0112" w:rsidP="005500FC">
      <w:pPr>
        <w:pStyle w:val="afffffff3"/>
        <w:numPr>
          <w:ilvl w:val="0"/>
          <w:numId w:val="12"/>
        </w:numPr>
        <w:contextualSpacing w:val="0"/>
      </w:pPr>
      <w:r>
        <w:rPr>
          <w:rFonts w:hint="eastAsia"/>
          <w:lang w:eastAsia="zh-CN"/>
        </w:rPr>
        <w:t>I</w:t>
      </w:r>
      <w:r>
        <w:rPr>
          <w:lang w:eastAsia="zh-CN"/>
        </w:rPr>
        <w:t xml:space="preserve">ndeed this is not </w:t>
      </w:r>
      <w:r w:rsidR="009E227F">
        <w:rPr>
          <w:lang w:eastAsia="zh-CN"/>
        </w:rPr>
        <w:t>mentioned</w:t>
      </w:r>
      <w:r>
        <w:rPr>
          <w:lang w:eastAsia="zh-CN"/>
        </w:rPr>
        <w:t xml:space="preserve"> in RedCap WI, but RAN2 </w:t>
      </w:r>
      <w:r w:rsidR="009E227F">
        <w:rPr>
          <w:lang w:eastAsia="zh-CN"/>
        </w:rPr>
        <w:t xml:space="preserve">already </w:t>
      </w:r>
      <w:r>
        <w:rPr>
          <w:lang w:eastAsia="zh-CN"/>
        </w:rPr>
        <w:t xml:space="preserve">agreed </w:t>
      </w:r>
      <w:r w:rsidR="009E227F">
        <w:rPr>
          <w:lang w:eastAsia="zh-CN"/>
        </w:rPr>
        <w:t xml:space="preserve">that eDRX feature (which is discussed under RedCap WI) can be applicable to non-RedCap UEs, so there should be no problem to follow the same principle here. </w:t>
      </w:r>
    </w:p>
    <w:p w14:paraId="40E35414" w14:textId="2714EC0B" w:rsidR="000E2B12" w:rsidRDefault="009E227F" w:rsidP="00AD7A4A">
      <w:r>
        <w:rPr>
          <w:rFonts w:hint="eastAsia"/>
        </w:rPr>
        <w:t>I</w:t>
      </w:r>
      <w:r>
        <w:t>n summary, we see no harm to apply R17 RRM relaxation to non-RedCap UEs, and we see no reason to disallow the flexibility. Most of all, from network perspective, we see reason to make it configurable. So we propose</w:t>
      </w:r>
      <w:r>
        <w:rPr>
          <w:rFonts w:hint="eastAsia"/>
        </w:rPr>
        <w:t>:</w:t>
      </w:r>
    </w:p>
    <w:p w14:paraId="3D44A996" w14:textId="18BAC1D4" w:rsidR="000E2B12" w:rsidRPr="00CA6239" w:rsidRDefault="000E2B12" w:rsidP="00D7351A">
      <w:pPr>
        <w:tabs>
          <w:tab w:val="left" w:pos="1276"/>
        </w:tabs>
        <w:ind w:left="1273" w:hangingChars="634" w:hanging="1273"/>
        <w:rPr>
          <w:b/>
        </w:rPr>
      </w:pPr>
      <w:r>
        <w:rPr>
          <w:b/>
        </w:rPr>
        <w:t xml:space="preserve">Proposal </w:t>
      </w:r>
      <w:r w:rsidR="00D7351A">
        <w:rPr>
          <w:b/>
        </w:rPr>
        <w:t>4</w:t>
      </w:r>
      <w:r>
        <w:rPr>
          <w:b/>
        </w:rPr>
        <w:t xml:space="preserve">: </w:t>
      </w:r>
      <w:r w:rsidR="00D7351A">
        <w:rPr>
          <w:b/>
        </w:rPr>
        <w:tab/>
      </w:r>
      <w:r w:rsidR="00E803F2">
        <w:rPr>
          <w:b/>
        </w:rPr>
        <w:t>C</w:t>
      </w:r>
      <w:r>
        <w:rPr>
          <w:b/>
        </w:rPr>
        <w:t xml:space="preserve">onfirm </w:t>
      </w:r>
      <w:r w:rsidR="00E65A6B">
        <w:rPr>
          <w:b/>
        </w:rPr>
        <w:t xml:space="preserve">that </w:t>
      </w:r>
      <w:r>
        <w:rPr>
          <w:b/>
        </w:rPr>
        <w:t xml:space="preserve">R17 RRM relaxation </w:t>
      </w:r>
      <w:r w:rsidR="009E227F">
        <w:rPr>
          <w:b/>
        </w:rPr>
        <w:t>can be</w:t>
      </w:r>
      <w:r>
        <w:rPr>
          <w:b/>
        </w:rPr>
        <w:t xml:space="preserve"> applicable to both RedCap UEs and non-RedCap UEs. </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0E115383" w14:textId="77777777" w:rsidR="00343516" w:rsidRDefault="00343516" w:rsidP="00343516">
      <w:pPr>
        <w:tabs>
          <w:tab w:val="left" w:pos="1276"/>
        </w:tabs>
        <w:ind w:left="1273" w:hangingChars="634" w:hanging="1273"/>
      </w:pPr>
      <w:bookmarkStart w:id="3" w:name="_Toc535476034"/>
      <w:r>
        <w:rPr>
          <w:b/>
        </w:rPr>
        <w:t xml:space="preserve">Proposal 1: </w:t>
      </w:r>
      <w:r>
        <w:rPr>
          <w:b/>
        </w:rPr>
        <w:tab/>
        <w:t xml:space="preserve">For UE in RRC_CONNECTED, </w:t>
      </w:r>
      <w:r w:rsidRPr="003B3DBA">
        <w:rPr>
          <w:b/>
          <w:i/>
        </w:rPr>
        <w:t>UEAssistanceInformation</w:t>
      </w:r>
      <w:r>
        <w:rPr>
          <w:b/>
        </w:rPr>
        <w:t xml:space="preserve"> message is reused by UE to inform network whether the stationary criterion is met (or not met anymore).</w:t>
      </w:r>
    </w:p>
    <w:p w14:paraId="03B61925" w14:textId="77777777" w:rsidR="00343516" w:rsidRPr="007E74B3" w:rsidRDefault="00343516" w:rsidP="00343516">
      <w:pPr>
        <w:tabs>
          <w:tab w:val="left" w:pos="1276"/>
        </w:tabs>
        <w:ind w:left="1273" w:hangingChars="634" w:hanging="1273"/>
      </w:pPr>
      <w:r>
        <w:rPr>
          <w:b/>
        </w:rPr>
        <w:t>Proposal 2:</w:t>
      </w:r>
      <w:r>
        <w:rPr>
          <w:b/>
        </w:rPr>
        <w:tab/>
        <w:t xml:space="preserve">If RRM relaxation criterion is configured, the UE can send </w:t>
      </w:r>
      <w:r w:rsidRPr="000344BD">
        <w:rPr>
          <w:b/>
        </w:rPr>
        <w:t>UEAssistantInformation</w:t>
      </w:r>
      <w:r>
        <w:rPr>
          <w:b/>
        </w:rPr>
        <w:t xml:space="preserve"> only once when the criterion is fulfilled or not fulfilled any more. Multiple reports with the same indication is not allowed and prohibit timer is not needed.</w:t>
      </w:r>
    </w:p>
    <w:p w14:paraId="3AB36447" w14:textId="77777777" w:rsidR="00343516" w:rsidRPr="0078582B" w:rsidRDefault="00343516" w:rsidP="00343516">
      <w:pPr>
        <w:tabs>
          <w:tab w:val="left" w:pos="1276"/>
        </w:tabs>
        <w:ind w:left="1273" w:hangingChars="634" w:hanging="1273"/>
        <w:rPr>
          <w:b/>
        </w:rPr>
      </w:pPr>
      <w:r>
        <w:rPr>
          <w:b/>
        </w:rPr>
        <w:t>Proposal 3:</w:t>
      </w:r>
      <w:r>
        <w:rPr>
          <w:b/>
        </w:rPr>
        <w:tab/>
      </w:r>
      <w:r w:rsidRPr="00343516">
        <w:rPr>
          <w:rFonts w:eastAsia="MS Mincho"/>
          <w:b/>
          <w:noProof/>
          <w:lang w:eastAsia="en-GB"/>
        </w:rPr>
        <w:t xml:space="preserve">RAN2 can introduce an indication similar to combineRelaxedMeasCondition-r16 when both stationary and not-at-cell-edge criteria are configured, if RAN4 confirms that RRM </w:t>
      </w:r>
      <w:r w:rsidRPr="00343516">
        <w:rPr>
          <w:rFonts w:eastAsia="MS Mincho"/>
          <w:b/>
          <w:noProof/>
          <w:lang w:eastAsia="en-GB"/>
        </w:rPr>
        <w:lastRenderedPageBreak/>
        <w:t>relaxation levels can be different depend on whether only stationary criterion is met or both criteria are met.</w:t>
      </w:r>
    </w:p>
    <w:p w14:paraId="121FCE94" w14:textId="77777777" w:rsidR="00343516" w:rsidRPr="00CA6239" w:rsidRDefault="00343516" w:rsidP="00343516">
      <w:pPr>
        <w:tabs>
          <w:tab w:val="left" w:pos="1276"/>
        </w:tabs>
        <w:ind w:left="1273" w:hangingChars="634" w:hanging="1273"/>
        <w:rPr>
          <w:b/>
        </w:rPr>
      </w:pPr>
      <w:r>
        <w:rPr>
          <w:b/>
        </w:rPr>
        <w:t xml:space="preserve">Proposal 4: </w:t>
      </w:r>
      <w:r>
        <w:rPr>
          <w:b/>
        </w:rPr>
        <w:tab/>
        <w:t xml:space="preserve">Confirm that R17 RRM relaxation can be applicable to both RedCap UEs and non-RedCap UEs. </w:t>
      </w:r>
    </w:p>
    <w:p w14:paraId="0F491865" w14:textId="6715CB97" w:rsidR="00FD224B" w:rsidRPr="00343516" w:rsidRDefault="00FD224B" w:rsidP="0009621A">
      <w:pPr>
        <w:spacing w:before="156"/>
      </w:pPr>
    </w:p>
    <w:bookmarkEnd w:id="3"/>
    <w:p w14:paraId="0085E034" w14:textId="74F37AD7" w:rsidR="00503B40" w:rsidRPr="00503B40" w:rsidRDefault="00503B40" w:rsidP="00503B40"/>
    <w:sectPr w:rsidR="00503B40" w:rsidRPr="00503B40" w:rsidSect="00923FEC">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53781" w14:textId="77777777" w:rsidR="00A63A3E" w:rsidRDefault="00A63A3E">
      <w:pPr>
        <w:spacing w:after="0"/>
      </w:pPr>
      <w:r>
        <w:separator/>
      </w:r>
    </w:p>
  </w:endnote>
  <w:endnote w:type="continuationSeparator" w:id="0">
    <w:p w14:paraId="5CB34E87" w14:textId="77777777" w:rsidR="00A63A3E" w:rsidRDefault="00A63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A51A9E" w:rsidRDefault="00A51A9E">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A51A9E" w:rsidRDefault="00A51A9E">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A51A9E" w:rsidRDefault="00A51A9E">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A51A9E" w:rsidRDefault="00A51A9E">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8CF2D" w14:textId="77777777" w:rsidR="00A63A3E" w:rsidRDefault="00A63A3E">
      <w:pPr>
        <w:spacing w:after="0"/>
      </w:pPr>
      <w:r>
        <w:separator/>
      </w:r>
    </w:p>
  </w:footnote>
  <w:footnote w:type="continuationSeparator" w:id="0">
    <w:p w14:paraId="4CD9D29B" w14:textId="77777777" w:rsidR="00A63A3E" w:rsidRDefault="00A63A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A51A9E" w:rsidRDefault="00A51A9E">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A51A9E" w:rsidRDefault="00A51A9E">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A51A9E" w:rsidRDefault="00A51A9E">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F723AC8"/>
    <w:multiLevelType w:val="hybridMultilevel"/>
    <w:tmpl w:val="97B81CD0"/>
    <w:lvl w:ilvl="0" w:tplc="0D164286">
      <w:start w:val="1"/>
      <w:numFmt w:val="bullet"/>
      <w:lvlText w:val="-"/>
      <w:lvlJc w:val="left"/>
      <w:pPr>
        <w:ind w:left="1560" w:hanging="360"/>
      </w:pPr>
      <w:rPr>
        <w:rFonts w:ascii="Arial" w:eastAsia="MS Mincho" w:hAnsi="Arial" w:cs="Arial" w:hint="default"/>
        <w:i/>
        <w:sz w:val="18"/>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3">
    <w:nsid w:val="2379147E"/>
    <w:multiLevelType w:val="hybridMultilevel"/>
    <w:tmpl w:val="C6AC6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6AC7EF8"/>
    <w:multiLevelType w:val="hybridMultilevel"/>
    <w:tmpl w:val="66B8FA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DF168AA"/>
    <w:multiLevelType w:val="hybridMultilevel"/>
    <w:tmpl w:val="3488C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6C8F08DB"/>
    <w:multiLevelType w:val="hybridMultilevel"/>
    <w:tmpl w:val="D52807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EC94637"/>
    <w:multiLevelType w:val="hybridMultilevel"/>
    <w:tmpl w:val="AC302752"/>
    <w:lvl w:ilvl="0" w:tplc="3F642D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7"/>
  </w:num>
  <w:num w:numId="3">
    <w:abstractNumId w:val="10"/>
  </w:num>
  <w:num w:numId="4">
    <w:abstractNumId w:val="5"/>
  </w:num>
  <w:num w:numId="5">
    <w:abstractNumId w:val="1"/>
  </w:num>
  <w:num w:numId="6">
    <w:abstractNumId w:val="6"/>
  </w:num>
  <w:num w:numId="7">
    <w:abstractNumId w:val="9"/>
  </w:num>
  <w:num w:numId="8">
    <w:abstractNumId w:val="11"/>
  </w:num>
  <w:num w:numId="9">
    <w:abstractNumId w:val="8"/>
  </w:num>
  <w:num w:numId="10">
    <w:abstractNumId w:val="3"/>
  </w:num>
  <w:num w:numId="11">
    <w:abstractNumId w:val="2"/>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89"/>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FAD"/>
    <w:rsid w:val="000146A7"/>
    <w:rsid w:val="000149D7"/>
    <w:rsid w:val="00015844"/>
    <w:rsid w:val="00015C78"/>
    <w:rsid w:val="00017BA5"/>
    <w:rsid w:val="00021259"/>
    <w:rsid w:val="00021359"/>
    <w:rsid w:val="0002351A"/>
    <w:rsid w:val="000248FC"/>
    <w:rsid w:val="0002660A"/>
    <w:rsid w:val="00026899"/>
    <w:rsid w:val="0002698B"/>
    <w:rsid w:val="00027585"/>
    <w:rsid w:val="00033DB9"/>
    <w:rsid w:val="000344BD"/>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971"/>
    <w:rsid w:val="000529DB"/>
    <w:rsid w:val="000542D7"/>
    <w:rsid w:val="000563ED"/>
    <w:rsid w:val="000571B0"/>
    <w:rsid w:val="00057DA8"/>
    <w:rsid w:val="00062DCF"/>
    <w:rsid w:val="000639F7"/>
    <w:rsid w:val="000647EA"/>
    <w:rsid w:val="000654F6"/>
    <w:rsid w:val="0007093A"/>
    <w:rsid w:val="0007205B"/>
    <w:rsid w:val="000720EB"/>
    <w:rsid w:val="0007298B"/>
    <w:rsid w:val="000755A8"/>
    <w:rsid w:val="0007644F"/>
    <w:rsid w:val="00076824"/>
    <w:rsid w:val="00076B12"/>
    <w:rsid w:val="000801E0"/>
    <w:rsid w:val="000804D4"/>
    <w:rsid w:val="0008122E"/>
    <w:rsid w:val="0008157B"/>
    <w:rsid w:val="00082CAA"/>
    <w:rsid w:val="00084128"/>
    <w:rsid w:val="00084609"/>
    <w:rsid w:val="000875C4"/>
    <w:rsid w:val="00087EC3"/>
    <w:rsid w:val="0009084A"/>
    <w:rsid w:val="000915A4"/>
    <w:rsid w:val="0009278C"/>
    <w:rsid w:val="00092939"/>
    <w:rsid w:val="0009621A"/>
    <w:rsid w:val="00097209"/>
    <w:rsid w:val="00097368"/>
    <w:rsid w:val="0009777E"/>
    <w:rsid w:val="000A0410"/>
    <w:rsid w:val="000A10F7"/>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64E"/>
    <w:rsid w:val="000C39C2"/>
    <w:rsid w:val="000C5D4C"/>
    <w:rsid w:val="000C5D86"/>
    <w:rsid w:val="000C7FC7"/>
    <w:rsid w:val="000D18C5"/>
    <w:rsid w:val="000D1EF9"/>
    <w:rsid w:val="000D2BF9"/>
    <w:rsid w:val="000D370A"/>
    <w:rsid w:val="000D4F3D"/>
    <w:rsid w:val="000D4FA0"/>
    <w:rsid w:val="000D59AA"/>
    <w:rsid w:val="000D722D"/>
    <w:rsid w:val="000E1125"/>
    <w:rsid w:val="000E1940"/>
    <w:rsid w:val="000E1993"/>
    <w:rsid w:val="000E2B12"/>
    <w:rsid w:val="000E3141"/>
    <w:rsid w:val="000E3B8A"/>
    <w:rsid w:val="000E4C9C"/>
    <w:rsid w:val="000E6AE2"/>
    <w:rsid w:val="000E742E"/>
    <w:rsid w:val="000F090A"/>
    <w:rsid w:val="000F0A7B"/>
    <w:rsid w:val="000F1BA2"/>
    <w:rsid w:val="000F451B"/>
    <w:rsid w:val="00100030"/>
    <w:rsid w:val="001014E9"/>
    <w:rsid w:val="0010484A"/>
    <w:rsid w:val="00104C1F"/>
    <w:rsid w:val="00106BB7"/>
    <w:rsid w:val="001101FB"/>
    <w:rsid w:val="00111C96"/>
    <w:rsid w:val="00111CE0"/>
    <w:rsid w:val="00111DF0"/>
    <w:rsid w:val="0011334E"/>
    <w:rsid w:val="001135C5"/>
    <w:rsid w:val="001147C0"/>
    <w:rsid w:val="00114AAE"/>
    <w:rsid w:val="0012086A"/>
    <w:rsid w:val="001253A3"/>
    <w:rsid w:val="00126145"/>
    <w:rsid w:val="0012673B"/>
    <w:rsid w:val="001277F8"/>
    <w:rsid w:val="001311B5"/>
    <w:rsid w:val="00131F75"/>
    <w:rsid w:val="0013288E"/>
    <w:rsid w:val="00134275"/>
    <w:rsid w:val="00134960"/>
    <w:rsid w:val="00137B0E"/>
    <w:rsid w:val="00137D4E"/>
    <w:rsid w:val="001400A0"/>
    <w:rsid w:val="001413B6"/>
    <w:rsid w:val="00141835"/>
    <w:rsid w:val="00144D47"/>
    <w:rsid w:val="00144E28"/>
    <w:rsid w:val="00145AFF"/>
    <w:rsid w:val="00147740"/>
    <w:rsid w:val="0015053E"/>
    <w:rsid w:val="00150BAB"/>
    <w:rsid w:val="0015436B"/>
    <w:rsid w:val="00155054"/>
    <w:rsid w:val="0015657D"/>
    <w:rsid w:val="00160A40"/>
    <w:rsid w:val="00160DA4"/>
    <w:rsid w:val="001627D9"/>
    <w:rsid w:val="0016373F"/>
    <w:rsid w:val="00164CA7"/>
    <w:rsid w:val="00167EF1"/>
    <w:rsid w:val="00171FF9"/>
    <w:rsid w:val="0017245C"/>
    <w:rsid w:val="001724A3"/>
    <w:rsid w:val="00172A27"/>
    <w:rsid w:val="00172AF8"/>
    <w:rsid w:val="00173A68"/>
    <w:rsid w:val="00175874"/>
    <w:rsid w:val="001767E6"/>
    <w:rsid w:val="00176AC2"/>
    <w:rsid w:val="00177F2B"/>
    <w:rsid w:val="001802FB"/>
    <w:rsid w:val="001806A8"/>
    <w:rsid w:val="00180939"/>
    <w:rsid w:val="00180983"/>
    <w:rsid w:val="00182A00"/>
    <w:rsid w:val="0018310D"/>
    <w:rsid w:val="00184214"/>
    <w:rsid w:val="00184452"/>
    <w:rsid w:val="0018615A"/>
    <w:rsid w:val="00187FEF"/>
    <w:rsid w:val="00190A8D"/>
    <w:rsid w:val="001912DF"/>
    <w:rsid w:val="00193077"/>
    <w:rsid w:val="001930BE"/>
    <w:rsid w:val="0019400F"/>
    <w:rsid w:val="00194752"/>
    <w:rsid w:val="0019547D"/>
    <w:rsid w:val="00195E1F"/>
    <w:rsid w:val="00196645"/>
    <w:rsid w:val="00197997"/>
    <w:rsid w:val="001A0C8F"/>
    <w:rsid w:val="001A36F7"/>
    <w:rsid w:val="001A384E"/>
    <w:rsid w:val="001A3C20"/>
    <w:rsid w:val="001A4015"/>
    <w:rsid w:val="001A6AFD"/>
    <w:rsid w:val="001A6EDC"/>
    <w:rsid w:val="001B12F3"/>
    <w:rsid w:val="001B21A1"/>
    <w:rsid w:val="001B337C"/>
    <w:rsid w:val="001B5AE5"/>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68CB"/>
    <w:rsid w:val="001D6CE6"/>
    <w:rsid w:val="001E0341"/>
    <w:rsid w:val="001E0995"/>
    <w:rsid w:val="001E1C36"/>
    <w:rsid w:val="001E1E3C"/>
    <w:rsid w:val="001E347A"/>
    <w:rsid w:val="001E3D8C"/>
    <w:rsid w:val="001E43EF"/>
    <w:rsid w:val="001E44CD"/>
    <w:rsid w:val="001E6F40"/>
    <w:rsid w:val="001F0005"/>
    <w:rsid w:val="001F1C8D"/>
    <w:rsid w:val="001F33AC"/>
    <w:rsid w:val="001F3A31"/>
    <w:rsid w:val="001F3DF5"/>
    <w:rsid w:val="001F4346"/>
    <w:rsid w:val="001F5EDA"/>
    <w:rsid w:val="001F7E3A"/>
    <w:rsid w:val="00201FFE"/>
    <w:rsid w:val="00202C4B"/>
    <w:rsid w:val="00204080"/>
    <w:rsid w:val="00206380"/>
    <w:rsid w:val="00207FF6"/>
    <w:rsid w:val="00210004"/>
    <w:rsid w:val="0021293D"/>
    <w:rsid w:val="002132A0"/>
    <w:rsid w:val="002155FA"/>
    <w:rsid w:val="00216A12"/>
    <w:rsid w:val="002176DE"/>
    <w:rsid w:val="00222656"/>
    <w:rsid w:val="0022388D"/>
    <w:rsid w:val="00223B64"/>
    <w:rsid w:val="002240E4"/>
    <w:rsid w:val="00224B70"/>
    <w:rsid w:val="0022582C"/>
    <w:rsid w:val="0023029F"/>
    <w:rsid w:val="00231281"/>
    <w:rsid w:val="00231DC2"/>
    <w:rsid w:val="002333B7"/>
    <w:rsid w:val="002344F2"/>
    <w:rsid w:val="002368E4"/>
    <w:rsid w:val="002414D9"/>
    <w:rsid w:val="00241832"/>
    <w:rsid w:val="0024359E"/>
    <w:rsid w:val="0024367C"/>
    <w:rsid w:val="00244D42"/>
    <w:rsid w:val="00245560"/>
    <w:rsid w:val="00246FFA"/>
    <w:rsid w:val="00247076"/>
    <w:rsid w:val="0025124D"/>
    <w:rsid w:val="00252B94"/>
    <w:rsid w:val="00255E19"/>
    <w:rsid w:val="002563B4"/>
    <w:rsid w:val="00256C2E"/>
    <w:rsid w:val="00257233"/>
    <w:rsid w:val="00257318"/>
    <w:rsid w:val="0026058E"/>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30ED"/>
    <w:rsid w:val="0027451C"/>
    <w:rsid w:val="00275BC1"/>
    <w:rsid w:val="0027635A"/>
    <w:rsid w:val="00276498"/>
    <w:rsid w:val="00280857"/>
    <w:rsid w:val="002814D6"/>
    <w:rsid w:val="00281718"/>
    <w:rsid w:val="00281A52"/>
    <w:rsid w:val="00281B15"/>
    <w:rsid w:val="0028219B"/>
    <w:rsid w:val="002844B2"/>
    <w:rsid w:val="002855D0"/>
    <w:rsid w:val="0028736E"/>
    <w:rsid w:val="00290E18"/>
    <w:rsid w:val="00291D54"/>
    <w:rsid w:val="0029413A"/>
    <w:rsid w:val="00294ECF"/>
    <w:rsid w:val="00295950"/>
    <w:rsid w:val="00296662"/>
    <w:rsid w:val="00296690"/>
    <w:rsid w:val="002967CE"/>
    <w:rsid w:val="00296890"/>
    <w:rsid w:val="00296D21"/>
    <w:rsid w:val="00297A88"/>
    <w:rsid w:val="002A0BCB"/>
    <w:rsid w:val="002A321E"/>
    <w:rsid w:val="002A651B"/>
    <w:rsid w:val="002B136A"/>
    <w:rsid w:val="002B1638"/>
    <w:rsid w:val="002B24A3"/>
    <w:rsid w:val="002B2BBC"/>
    <w:rsid w:val="002B351B"/>
    <w:rsid w:val="002B3B5C"/>
    <w:rsid w:val="002B3C48"/>
    <w:rsid w:val="002B434C"/>
    <w:rsid w:val="002B4588"/>
    <w:rsid w:val="002B4F1D"/>
    <w:rsid w:val="002B7014"/>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D00"/>
    <w:rsid w:val="002F3161"/>
    <w:rsid w:val="002F4528"/>
    <w:rsid w:val="002F50DB"/>
    <w:rsid w:val="002F5517"/>
    <w:rsid w:val="00300582"/>
    <w:rsid w:val="003024EA"/>
    <w:rsid w:val="00305358"/>
    <w:rsid w:val="00305C6B"/>
    <w:rsid w:val="003063B6"/>
    <w:rsid w:val="0030650B"/>
    <w:rsid w:val="0031061A"/>
    <w:rsid w:val="00310D27"/>
    <w:rsid w:val="00311826"/>
    <w:rsid w:val="00312C1A"/>
    <w:rsid w:val="00312DD1"/>
    <w:rsid w:val="00313308"/>
    <w:rsid w:val="003144CA"/>
    <w:rsid w:val="003148F6"/>
    <w:rsid w:val="003171FD"/>
    <w:rsid w:val="003177B1"/>
    <w:rsid w:val="00321077"/>
    <w:rsid w:val="00321D07"/>
    <w:rsid w:val="00322EDB"/>
    <w:rsid w:val="003268BB"/>
    <w:rsid w:val="00330072"/>
    <w:rsid w:val="00330B4E"/>
    <w:rsid w:val="0033176D"/>
    <w:rsid w:val="00331858"/>
    <w:rsid w:val="00332CEC"/>
    <w:rsid w:val="0033380C"/>
    <w:rsid w:val="00333D6C"/>
    <w:rsid w:val="0033426F"/>
    <w:rsid w:val="00335B60"/>
    <w:rsid w:val="00335C89"/>
    <w:rsid w:val="00335E3D"/>
    <w:rsid w:val="00336046"/>
    <w:rsid w:val="003402E6"/>
    <w:rsid w:val="00340391"/>
    <w:rsid w:val="00340AAF"/>
    <w:rsid w:val="00341154"/>
    <w:rsid w:val="0034240D"/>
    <w:rsid w:val="00343516"/>
    <w:rsid w:val="003436BE"/>
    <w:rsid w:val="00345FC0"/>
    <w:rsid w:val="003469FC"/>
    <w:rsid w:val="003472E7"/>
    <w:rsid w:val="00347800"/>
    <w:rsid w:val="00347C14"/>
    <w:rsid w:val="00347CD6"/>
    <w:rsid w:val="003504B5"/>
    <w:rsid w:val="003546A6"/>
    <w:rsid w:val="00354915"/>
    <w:rsid w:val="00354E6F"/>
    <w:rsid w:val="00357465"/>
    <w:rsid w:val="003577BE"/>
    <w:rsid w:val="003577F5"/>
    <w:rsid w:val="003601A9"/>
    <w:rsid w:val="00362FCF"/>
    <w:rsid w:val="0036468F"/>
    <w:rsid w:val="003656BA"/>
    <w:rsid w:val="00366993"/>
    <w:rsid w:val="0037079D"/>
    <w:rsid w:val="00370894"/>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A83"/>
    <w:rsid w:val="003A1B24"/>
    <w:rsid w:val="003A2A06"/>
    <w:rsid w:val="003A3ACC"/>
    <w:rsid w:val="003A4AAC"/>
    <w:rsid w:val="003A4C78"/>
    <w:rsid w:val="003A552B"/>
    <w:rsid w:val="003A5554"/>
    <w:rsid w:val="003A6CD0"/>
    <w:rsid w:val="003B1164"/>
    <w:rsid w:val="003B132E"/>
    <w:rsid w:val="003B139B"/>
    <w:rsid w:val="003B1738"/>
    <w:rsid w:val="003B3A50"/>
    <w:rsid w:val="003B3DBA"/>
    <w:rsid w:val="003B409D"/>
    <w:rsid w:val="003B448B"/>
    <w:rsid w:val="003B56A0"/>
    <w:rsid w:val="003B6027"/>
    <w:rsid w:val="003C046C"/>
    <w:rsid w:val="003C1C50"/>
    <w:rsid w:val="003C3E62"/>
    <w:rsid w:val="003C4558"/>
    <w:rsid w:val="003D01E0"/>
    <w:rsid w:val="003D03EC"/>
    <w:rsid w:val="003D0EF8"/>
    <w:rsid w:val="003D1455"/>
    <w:rsid w:val="003D2840"/>
    <w:rsid w:val="003D2B72"/>
    <w:rsid w:val="003D3033"/>
    <w:rsid w:val="003D34F0"/>
    <w:rsid w:val="003D42C7"/>
    <w:rsid w:val="003D4964"/>
    <w:rsid w:val="003D6201"/>
    <w:rsid w:val="003D7765"/>
    <w:rsid w:val="003D7BA4"/>
    <w:rsid w:val="003E1518"/>
    <w:rsid w:val="003E235E"/>
    <w:rsid w:val="003E3E67"/>
    <w:rsid w:val="003E42F6"/>
    <w:rsid w:val="003E48E7"/>
    <w:rsid w:val="003E6A00"/>
    <w:rsid w:val="003E708E"/>
    <w:rsid w:val="003E7742"/>
    <w:rsid w:val="003E7C95"/>
    <w:rsid w:val="003E7D68"/>
    <w:rsid w:val="003F03DD"/>
    <w:rsid w:val="003F0EA6"/>
    <w:rsid w:val="003F1437"/>
    <w:rsid w:val="003F14B2"/>
    <w:rsid w:val="003F220A"/>
    <w:rsid w:val="003F2B9F"/>
    <w:rsid w:val="003F3115"/>
    <w:rsid w:val="003F3790"/>
    <w:rsid w:val="003F448B"/>
    <w:rsid w:val="003F58F6"/>
    <w:rsid w:val="003F5DC1"/>
    <w:rsid w:val="003F6316"/>
    <w:rsid w:val="0040061F"/>
    <w:rsid w:val="00401149"/>
    <w:rsid w:val="00402720"/>
    <w:rsid w:val="00402985"/>
    <w:rsid w:val="00403BAA"/>
    <w:rsid w:val="00406593"/>
    <w:rsid w:val="004069B2"/>
    <w:rsid w:val="00410408"/>
    <w:rsid w:val="00413229"/>
    <w:rsid w:val="00416232"/>
    <w:rsid w:val="00421BC3"/>
    <w:rsid w:val="004228A3"/>
    <w:rsid w:val="004229AC"/>
    <w:rsid w:val="00423D3B"/>
    <w:rsid w:val="00424172"/>
    <w:rsid w:val="004245A3"/>
    <w:rsid w:val="00424A48"/>
    <w:rsid w:val="00425170"/>
    <w:rsid w:val="004274EC"/>
    <w:rsid w:val="00427917"/>
    <w:rsid w:val="00427F2D"/>
    <w:rsid w:val="0043178A"/>
    <w:rsid w:val="0043216B"/>
    <w:rsid w:val="004330FC"/>
    <w:rsid w:val="00436238"/>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D6"/>
    <w:rsid w:val="004552ED"/>
    <w:rsid w:val="00455976"/>
    <w:rsid w:val="00456668"/>
    <w:rsid w:val="00456AF3"/>
    <w:rsid w:val="00456BC4"/>
    <w:rsid w:val="00457B85"/>
    <w:rsid w:val="0046088D"/>
    <w:rsid w:val="00460FF4"/>
    <w:rsid w:val="00462F02"/>
    <w:rsid w:val="0046335C"/>
    <w:rsid w:val="004659F4"/>
    <w:rsid w:val="00466EDC"/>
    <w:rsid w:val="00467368"/>
    <w:rsid w:val="00467D25"/>
    <w:rsid w:val="00467E77"/>
    <w:rsid w:val="00470697"/>
    <w:rsid w:val="00470FC6"/>
    <w:rsid w:val="00471B3A"/>
    <w:rsid w:val="00473BBD"/>
    <w:rsid w:val="0047403A"/>
    <w:rsid w:val="00474161"/>
    <w:rsid w:val="00474C36"/>
    <w:rsid w:val="004750D1"/>
    <w:rsid w:val="00475E38"/>
    <w:rsid w:val="00476F48"/>
    <w:rsid w:val="0048006F"/>
    <w:rsid w:val="00482BBB"/>
    <w:rsid w:val="00483BA3"/>
    <w:rsid w:val="00483F69"/>
    <w:rsid w:val="00485114"/>
    <w:rsid w:val="00485AE4"/>
    <w:rsid w:val="00486111"/>
    <w:rsid w:val="00486555"/>
    <w:rsid w:val="0048767D"/>
    <w:rsid w:val="0049176F"/>
    <w:rsid w:val="00492D34"/>
    <w:rsid w:val="00492EA5"/>
    <w:rsid w:val="004931C8"/>
    <w:rsid w:val="00493247"/>
    <w:rsid w:val="004A0053"/>
    <w:rsid w:val="004A0BD2"/>
    <w:rsid w:val="004A2687"/>
    <w:rsid w:val="004A402F"/>
    <w:rsid w:val="004A5972"/>
    <w:rsid w:val="004A6761"/>
    <w:rsid w:val="004B2B05"/>
    <w:rsid w:val="004B2BBA"/>
    <w:rsid w:val="004B3425"/>
    <w:rsid w:val="004B6B21"/>
    <w:rsid w:val="004B70AD"/>
    <w:rsid w:val="004B71F4"/>
    <w:rsid w:val="004B76B6"/>
    <w:rsid w:val="004B7EA1"/>
    <w:rsid w:val="004C0B5E"/>
    <w:rsid w:val="004C16C3"/>
    <w:rsid w:val="004C16F8"/>
    <w:rsid w:val="004C3E66"/>
    <w:rsid w:val="004C4244"/>
    <w:rsid w:val="004C4B03"/>
    <w:rsid w:val="004C5B7D"/>
    <w:rsid w:val="004C6313"/>
    <w:rsid w:val="004C63EE"/>
    <w:rsid w:val="004C6825"/>
    <w:rsid w:val="004C69F0"/>
    <w:rsid w:val="004D05D8"/>
    <w:rsid w:val="004D0970"/>
    <w:rsid w:val="004D1073"/>
    <w:rsid w:val="004D1EE6"/>
    <w:rsid w:val="004D238B"/>
    <w:rsid w:val="004D2611"/>
    <w:rsid w:val="004D39A3"/>
    <w:rsid w:val="004D3FA5"/>
    <w:rsid w:val="004D640B"/>
    <w:rsid w:val="004D6EDD"/>
    <w:rsid w:val="004D7034"/>
    <w:rsid w:val="004D7FAA"/>
    <w:rsid w:val="004E06BE"/>
    <w:rsid w:val="004E1F4F"/>
    <w:rsid w:val="004E3A45"/>
    <w:rsid w:val="004E3B7D"/>
    <w:rsid w:val="004E3E3E"/>
    <w:rsid w:val="004E4673"/>
    <w:rsid w:val="004E4C87"/>
    <w:rsid w:val="004E5219"/>
    <w:rsid w:val="004E5753"/>
    <w:rsid w:val="004E7FF5"/>
    <w:rsid w:val="004F10CA"/>
    <w:rsid w:val="004F1622"/>
    <w:rsid w:val="004F4675"/>
    <w:rsid w:val="004F557E"/>
    <w:rsid w:val="004F7762"/>
    <w:rsid w:val="00501570"/>
    <w:rsid w:val="005017DA"/>
    <w:rsid w:val="00503B40"/>
    <w:rsid w:val="0050411A"/>
    <w:rsid w:val="0050472D"/>
    <w:rsid w:val="00505C1E"/>
    <w:rsid w:val="0050619E"/>
    <w:rsid w:val="005069E2"/>
    <w:rsid w:val="00506B0D"/>
    <w:rsid w:val="00506BCB"/>
    <w:rsid w:val="00506DE6"/>
    <w:rsid w:val="00506E51"/>
    <w:rsid w:val="0051029C"/>
    <w:rsid w:val="00512400"/>
    <w:rsid w:val="005131DA"/>
    <w:rsid w:val="00513C0B"/>
    <w:rsid w:val="005146EB"/>
    <w:rsid w:val="00516764"/>
    <w:rsid w:val="0052138B"/>
    <w:rsid w:val="005214BE"/>
    <w:rsid w:val="005219AA"/>
    <w:rsid w:val="00522736"/>
    <w:rsid w:val="005235B4"/>
    <w:rsid w:val="00524565"/>
    <w:rsid w:val="00525585"/>
    <w:rsid w:val="0052657B"/>
    <w:rsid w:val="005312B1"/>
    <w:rsid w:val="005315FE"/>
    <w:rsid w:val="00532CB1"/>
    <w:rsid w:val="005344B3"/>
    <w:rsid w:val="00534869"/>
    <w:rsid w:val="00534D4B"/>
    <w:rsid w:val="005360FA"/>
    <w:rsid w:val="005371D2"/>
    <w:rsid w:val="00537528"/>
    <w:rsid w:val="0054034E"/>
    <w:rsid w:val="00542ED7"/>
    <w:rsid w:val="00545A76"/>
    <w:rsid w:val="00545AAE"/>
    <w:rsid w:val="00547333"/>
    <w:rsid w:val="005500FC"/>
    <w:rsid w:val="005506C7"/>
    <w:rsid w:val="00550E39"/>
    <w:rsid w:val="005514AA"/>
    <w:rsid w:val="0055500E"/>
    <w:rsid w:val="005557B3"/>
    <w:rsid w:val="00555A68"/>
    <w:rsid w:val="0055689F"/>
    <w:rsid w:val="00556F21"/>
    <w:rsid w:val="00557A21"/>
    <w:rsid w:val="005603EF"/>
    <w:rsid w:val="00561349"/>
    <w:rsid w:val="00562736"/>
    <w:rsid w:val="00562AA1"/>
    <w:rsid w:val="00562B8C"/>
    <w:rsid w:val="00562C69"/>
    <w:rsid w:val="00563198"/>
    <w:rsid w:val="00564098"/>
    <w:rsid w:val="005657FC"/>
    <w:rsid w:val="00567054"/>
    <w:rsid w:val="00567183"/>
    <w:rsid w:val="00567294"/>
    <w:rsid w:val="00567A9A"/>
    <w:rsid w:val="00570240"/>
    <w:rsid w:val="00570FEC"/>
    <w:rsid w:val="005714C0"/>
    <w:rsid w:val="00571902"/>
    <w:rsid w:val="00571A8C"/>
    <w:rsid w:val="00572427"/>
    <w:rsid w:val="0057377D"/>
    <w:rsid w:val="00575D00"/>
    <w:rsid w:val="005763B9"/>
    <w:rsid w:val="00580518"/>
    <w:rsid w:val="00585DF6"/>
    <w:rsid w:val="00585E04"/>
    <w:rsid w:val="005910DD"/>
    <w:rsid w:val="005920BC"/>
    <w:rsid w:val="005940C1"/>
    <w:rsid w:val="0059566C"/>
    <w:rsid w:val="00595711"/>
    <w:rsid w:val="0059585E"/>
    <w:rsid w:val="0059786E"/>
    <w:rsid w:val="005A3156"/>
    <w:rsid w:val="005A4C06"/>
    <w:rsid w:val="005A53DF"/>
    <w:rsid w:val="005A6185"/>
    <w:rsid w:val="005B052E"/>
    <w:rsid w:val="005B0AC0"/>
    <w:rsid w:val="005B0B2E"/>
    <w:rsid w:val="005B127E"/>
    <w:rsid w:val="005B220B"/>
    <w:rsid w:val="005B2E19"/>
    <w:rsid w:val="005B5956"/>
    <w:rsid w:val="005B66D2"/>
    <w:rsid w:val="005B7842"/>
    <w:rsid w:val="005C17CA"/>
    <w:rsid w:val="005C1AC7"/>
    <w:rsid w:val="005C1EED"/>
    <w:rsid w:val="005C20A4"/>
    <w:rsid w:val="005C2356"/>
    <w:rsid w:val="005C4591"/>
    <w:rsid w:val="005C6BDD"/>
    <w:rsid w:val="005C6D0C"/>
    <w:rsid w:val="005C72CB"/>
    <w:rsid w:val="005D0403"/>
    <w:rsid w:val="005D0523"/>
    <w:rsid w:val="005D1368"/>
    <w:rsid w:val="005D57F1"/>
    <w:rsid w:val="005D680C"/>
    <w:rsid w:val="005D68C8"/>
    <w:rsid w:val="005E046F"/>
    <w:rsid w:val="005E06D3"/>
    <w:rsid w:val="005E27C0"/>
    <w:rsid w:val="005E31E8"/>
    <w:rsid w:val="005E4F1C"/>
    <w:rsid w:val="005F097D"/>
    <w:rsid w:val="005F1004"/>
    <w:rsid w:val="005F173E"/>
    <w:rsid w:val="005F174C"/>
    <w:rsid w:val="005F1FAE"/>
    <w:rsid w:val="005F1FC2"/>
    <w:rsid w:val="005F35D0"/>
    <w:rsid w:val="005F3776"/>
    <w:rsid w:val="005F42AD"/>
    <w:rsid w:val="005F507D"/>
    <w:rsid w:val="005F52FC"/>
    <w:rsid w:val="005F56A6"/>
    <w:rsid w:val="005F6041"/>
    <w:rsid w:val="005F797B"/>
    <w:rsid w:val="005F7E99"/>
    <w:rsid w:val="00600175"/>
    <w:rsid w:val="00600492"/>
    <w:rsid w:val="00601081"/>
    <w:rsid w:val="006012C6"/>
    <w:rsid w:val="0060145D"/>
    <w:rsid w:val="00603239"/>
    <w:rsid w:val="0060466A"/>
    <w:rsid w:val="0060473D"/>
    <w:rsid w:val="006053DC"/>
    <w:rsid w:val="00605AF2"/>
    <w:rsid w:val="00607A61"/>
    <w:rsid w:val="00612552"/>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F89"/>
    <w:rsid w:val="006357BD"/>
    <w:rsid w:val="006358DF"/>
    <w:rsid w:val="00636AD9"/>
    <w:rsid w:val="006375FB"/>
    <w:rsid w:val="006408DC"/>
    <w:rsid w:val="006413AD"/>
    <w:rsid w:val="006422C6"/>
    <w:rsid w:val="00643A7A"/>
    <w:rsid w:val="0064545A"/>
    <w:rsid w:val="00647D0B"/>
    <w:rsid w:val="006503F8"/>
    <w:rsid w:val="00650D0F"/>
    <w:rsid w:val="00651856"/>
    <w:rsid w:val="006521E7"/>
    <w:rsid w:val="006521F2"/>
    <w:rsid w:val="00652646"/>
    <w:rsid w:val="00653F9C"/>
    <w:rsid w:val="00654874"/>
    <w:rsid w:val="0065506A"/>
    <w:rsid w:val="0065579F"/>
    <w:rsid w:val="00656275"/>
    <w:rsid w:val="0065725C"/>
    <w:rsid w:val="0066737C"/>
    <w:rsid w:val="00667AEB"/>
    <w:rsid w:val="00670351"/>
    <w:rsid w:val="006706AA"/>
    <w:rsid w:val="006718B7"/>
    <w:rsid w:val="00672632"/>
    <w:rsid w:val="00672A16"/>
    <w:rsid w:val="00673154"/>
    <w:rsid w:val="00673A1F"/>
    <w:rsid w:val="006746B2"/>
    <w:rsid w:val="0067540D"/>
    <w:rsid w:val="00676653"/>
    <w:rsid w:val="00676B15"/>
    <w:rsid w:val="00680EC8"/>
    <w:rsid w:val="006818CD"/>
    <w:rsid w:val="0068365D"/>
    <w:rsid w:val="0068430C"/>
    <w:rsid w:val="00685237"/>
    <w:rsid w:val="006867C4"/>
    <w:rsid w:val="00690BB8"/>
    <w:rsid w:val="00690C33"/>
    <w:rsid w:val="0069144C"/>
    <w:rsid w:val="0069161A"/>
    <w:rsid w:val="0069189C"/>
    <w:rsid w:val="00691E28"/>
    <w:rsid w:val="006954BD"/>
    <w:rsid w:val="006966CF"/>
    <w:rsid w:val="006978B2"/>
    <w:rsid w:val="00697DD7"/>
    <w:rsid w:val="006A0BB0"/>
    <w:rsid w:val="006A0E75"/>
    <w:rsid w:val="006A451F"/>
    <w:rsid w:val="006A67C2"/>
    <w:rsid w:val="006A6A31"/>
    <w:rsid w:val="006A6BFD"/>
    <w:rsid w:val="006B0BCD"/>
    <w:rsid w:val="006B0CBE"/>
    <w:rsid w:val="006B0D95"/>
    <w:rsid w:val="006B1969"/>
    <w:rsid w:val="006B2F1E"/>
    <w:rsid w:val="006B3752"/>
    <w:rsid w:val="006B3DD7"/>
    <w:rsid w:val="006B48F1"/>
    <w:rsid w:val="006B726D"/>
    <w:rsid w:val="006C181A"/>
    <w:rsid w:val="006C200E"/>
    <w:rsid w:val="006C2D21"/>
    <w:rsid w:val="006C4163"/>
    <w:rsid w:val="006C60A2"/>
    <w:rsid w:val="006C6193"/>
    <w:rsid w:val="006C6DC4"/>
    <w:rsid w:val="006D157F"/>
    <w:rsid w:val="006D2A31"/>
    <w:rsid w:val="006D2EEC"/>
    <w:rsid w:val="006D3223"/>
    <w:rsid w:val="006D4BBE"/>
    <w:rsid w:val="006D5430"/>
    <w:rsid w:val="006D63EF"/>
    <w:rsid w:val="006D71AC"/>
    <w:rsid w:val="006D7CA8"/>
    <w:rsid w:val="006E1EE7"/>
    <w:rsid w:val="006E2FE4"/>
    <w:rsid w:val="006E36C6"/>
    <w:rsid w:val="006E3B73"/>
    <w:rsid w:val="006E4CAF"/>
    <w:rsid w:val="006E7570"/>
    <w:rsid w:val="006F12EE"/>
    <w:rsid w:val="006F15B2"/>
    <w:rsid w:val="006F1DE8"/>
    <w:rsid w:val="006F2252"/>
    <w:rsid w:val="006F259F"/>
    <w:rsid w:val="006F3D72"/>
    <w:rsid w:val="006F3FB1"/>
    <w:rsid w:val="006F4B94"/>
    <w:rsid w:val="006F511B"/>
    <w:rsid w:val="006F6130"/>
    <w:rsid w:val="006F6B71"/>
    <w:rsid w:val="006F6C14"/>
    <w:rsid w:val="006F6CFF"/>
    <w:rsid w:val="006F6EB8"/>
    <w:rsid w:val="006F72DD"/>
    <w:rsid w:val="00700CDD"/>
    <w:rsid w:val="0070393B"/>
    <w:rsid w:val="00704BC7"/>
    <w:rsid w:val="007051AF"/>
    <w:rsid w:val="00705E84"/>
    <w:rsid w:val="00705FA1"/>
    <w:rsid w:val="00707E83"/>
    <w:rsid w:val="00710FFB"/>
    <w:rsid w:val="007116B3"/>
    <w:rsid w:val="00711D1C"/>
    <w:rsid w:val="00711E45"/>
    <w:rsid w:val="00711F8D"/>
    <w:rsid w:val="00713731"/>
    <w:rsid w:val="007150F3"/>
    <w:rsid w:val="007165BE"/>
    <w:rsid w:val="007200FA"/>
    <w:rsid w:val="00721635"/>
    <w:rsid w:val="00723530"/>
    <w:rsid w:val="007258A0"/>
    <w:rsid w:val="00725CC4"/>
    <w:rsid w:val="00725FD8"/>
    <w:rsid w:val="00726958"/>
    <w:rsid w:val="00727D4D"/>
    <w:rsid w:val="00730980"/>
    <w:rsid w:val="00731322"/>
    <w:rsid w:val="00731E30"/>
    <w:rsid w:val="00732033"/>
    <w:rsid w:val="0073217A"/>
    <w:rsid w:val="00734DF0"/>
    <w:rsid w:val="00736CDD"/>
    <w:rsid w:val="00736FEF"/>
    <w:rsid w:val="00737516"/>
    <w:rsid w:val="00741230"/>
    <w:rsid w:val="00741381"/>
    <w:rsid w:val="0074310F"/>
    <w:rsid w:val="00743261"/>
    <w:rsid w:val="007436B8"/>
    <w:rsid w:val="00743B0A"/>
    <w:rsid w:val="00743EC8"/>
    <w:rsid w:val="0074502E"/>
    <w:rsid w:val="00745C1D"/>
    <w:rsid w:val="007517C3"/>
    <w:rsid w:val="00751F23"/>
    <w:rsid w:val="007566B3"/>
    <w:rsid w:val="007573D2"/>
    <w:rsid w:val="00757741"/>
    <w:rsid w:val="007577AC"/>
    <w:rsid w:val="00760036"/>
    <w:rsid w:val="00760C49"/>
    <w:rsid w:val="007621D5"/>
    <w:rsid w:val="007626A2"/>
    <w:rsid w:val="007651F0"/>
    <w:rsid w:val="00765D32"/>
    <w:rsid w:val="00765F5E"/>
    <w:rsid w:val="00766F9C"/>
    <w:rsid w:val="007705A1"/>
    <w:rsid w:val="00770F43"/>
    <w:rsid w:val="00771468"/>
    <w:rsid w:val="007719AC"/>
    <w:rsid w:val="0077202D"/>
    <w:rsid w:val="00772393"/>
    <w:rsid w:val="00773686"/>
    <w:rsid w:val="00774A5F"/>
    <w:rsid w:val="00776AD0"/>
    <w:rsid w:val="007824FF"/>
    <w:rsid w:val="00782F79"/>
    <w:rsid w:val="007832D8"/>
    <w:rsid w:val="0078582B"/>
    <w:rsid w:val="00787A57"/>
    <w:rsid w:val="00787B7D"/>
    <w:rsid w:val="00790647"/>
    <w:rsid w:val="0079237F"/>
    <w:rsid w:val="00792D48"/>
    <w:rsid w:val="00793203"/>
    <w:rsid w:val="007943BB"/>
    <w:rsid w:val="00795931"/>
    <w:rsid w:val="00796061"/>
    <w:rsid w:val="00796A2A"/>
    <w:rsid w:val="00796A38"/>
    <w:rsid w:val="00797C01"/>
    <w:rsid w:val="007A0183"/>
    <w:rsid w:val="007A053E"/>
    <w:rsid w:val="007A2918"/>
    <w:rsid w:val="007A2A69"/>
    <w:rsid w:val="007A3BED"/>
    <w:rsid w:val="007A627F"/>
    <w:rsid w:val="007A6821"/>
    <w:rsid w:val="007B055F"/>
    <w:rsid w:val="007B0BAC"/>
    <w:rsid w:val="007B118F"/>
    <w:rsid w:val="007B13C6"/>
    <w:rsid w:val="007B312F"/>
    <w:rsid w:val="007B3EE9"/>
    <w:rsid w:val="007B4B41"/>
    <w:rsid w:val="007B6028"/>
    <w:rsid w:val="007C0BA7"/>
    <w:rsid w:val="007C1244"/>
    <w:rsid w:val="007C1A92"/>
    <w:rsid w:val="007C33E4"/>
    <w:rsid w:val="007C41B3"/>
    <w:rsid w:val="007C44F4"/>
    <w:rsid w:val="007C4841"/>
    <w:rsid w:val="007C5C75"/>
    <w:rsid w:val="007C6BFB"/>
    <w:rsid w:val="007C7AC0"/>
    <w:rsid w:val="007D0E38"/>
    <w:rsid w:val="007D1120"/>
    <w:rsid w:val="007D2587"/>
    <w:rsid w:val="007D2DC4"/>
    <w:rsid w:val="007D34C8"/>
    <w:rsid w:val="007D36F2"/>
    <w:rsid w:val="007D5A25"/>
    <w:rsid w:val="007E0E51"/>
    <w:rsid w:val="007E0F24"/>
    <w:rsid w:val="007E17B1"/>
    <w:rsid w:val="007E27C0"/>
    <w:rsid w:val="007E2F5D"/>
    <w:rsid w:val="007E3C82"/>
    <w:rsid w:val="007E4716"/>
    <w:rsid w:val="007E49DA"/>
    <w:rsid w:val="007E5067"/>
    <w:rsid w:val="007E51F3"/>
    <w:rsid w:val="007E6C5D"/>
    <w:rsid w:val="007E6E32"/>
    <w:rsid w:val="007E7487"/>
    <w:rsid w:val="007E74B3"/>
    <w:rsid w:val="007E771D"/>
    <w:rsid w:val="007F3DA7"/>
    <w:rsid w:val="007F4203"/>
    <w:rsid w:val="007F4290"/>
    <w:rsid w:val="007F502E"/>
    <w:rsid w:val="007F65F6"/>
    <w:rsid w:val="007F6A42"/>
    <w:rsid w:val="007F7A9A"/>
    <w:rsid w:val="008013CA"/>
    <w:rsid w:val="00802E86"/>
    <w:rsid w:val="008056CF"/>
    <w:rsid w:val="00806C7C"/>
    <w:rsid w:val="0080728E"/>
    <w:rsid w:val="00811498"/>
    <w:rsid w:val="00811CC1"/>
    <w:rsid w:val="00812EF1"/>
    <w:rsid w:val="00814945"/>
    <w:rsid w:val="00814985"/>
    <w:rsid w:val="008155A0"/>
    <w:rsid w:val="008160BF"/>
    <w:rsid w:val="008168D2"/>
    <w:rsid w:val="00816F96"/>
    <w:rsid w:val="008175D4"/>
    <w:rsid w:val="008205B0"/>
    <w:rsid w:val="008224B3"/>
    <w:rsid w:val="00822C19"/>
    <w:rsid w:val="00823AF8"/>
    <w:rsid w:val="00832ADC"/>
    <w:rsid w:val="008343F2"/>
    <w:rsid w:val="00835293"/>
    <w:rsid w:val="00835356"/>
    <w:rsid w:val="00836941"/>
    <w:rsid w:val="00836D54"/>
    <w:rsid w:val="00836D5A"/>
    <w:rsid w:val="0083795A"/>
    <w:rsid w:val="00837C9F"/>
    <w:rsid w:val="00843379"/>
    <w:rsid w:val="008436F0"/>
    <w:rsid w:val="00843C74"/>
    <w:rsid w:val="00843DAA"/>
    <w:rsid w:val="00843F40"/>
    <w:rsid w:val="00845019"/>
    <w:rsid w:val="0084566F"/>
    <w:rsid w:val="0085010B"/>
    <w:rsid w:val="008505B6"/>
    <w:rsid w:val="00850AD1"/>
    <w:rsid w:val="00851A3E"/>
    <w:rsid w:val="00851DDC"/>
    <w:rsid w:val="00852259"/>
    <w:rsid w:val="008529ED"/>
    <w:rsid w:val="00853419"/>
    <w:rsid w:val="00853E87"/>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1C29"/>
    <w:rsid w:val="00882007"/>
    <w:rsid w:val="008855E2"/>
    <w:rsid w:val="00886521"/>
    <w:rsid w:val="00886648"/>
    <w:rsid w:val="00887886"/>
    <w:rsid w:val="008937A3"/>
    <w:rsid w:val="008943A1"/>
    <w:rsid w:val="00894705"/>
    <w:rsid w:val="0089509A"/>
    <w:rsid w:val="00895C60"/>
    <w:rsid w:val="00897C1C"/>
    <w:rsid w:val="008A1E93"/>
    <w:rsid w:val="008A2A33"/>
    <w:rsid w:val="008A4BCD"/>
    <w:rsid w:val="008A4FE1"/>
    <w:rsid w:val="008A5E28"/>
    <w:rsid w:val="008A64DE"/>
    <w:rsid w:val="008A6AF8"/>
    <w:rsid w:val="008B394C"/>
    <w:rsid w:val="008B3CA8"/>
    <w:rsid w:val="008B4198"/>
    <w:rsid w:val="008B4296"/>
    <w:rsid w:val="008B4609"/>
    <w:rsid w:val="008B50B6"/>
    <w:rsid w:val="008B58C4"/>
    <w:rsid w:val="008B725C"/>
    <w:rsid w:val="008B7C30"/>
    <w:rsid w:val="008C1D6D"/>
    <w:rsid w:val="008C2184"/>
    <w:rsid w:val="008C3C8F"/>
    <w:rsid w:val="008C3F98"/>
    <w:rsid w:val="008D170A"/>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1843"/>
    <w:rsid w:val="008F2453"/>
    <w:rsid w:val="008F252E"/>
    <w:rsid w:val="008F34E9"/>
    <w:rsid w:val="00901D0C"/>
    <w:rsid w:val="00902740"/>
    <w:rsid w:val="00902833"/>
    <w:rsid w:val="00902C4E"/>
    <w:rsid w:val="009032D6"/>
    <w:rsid w:val="009039E2"/>
    <w:rsid w:val="00904B7E"/>
    <w:rsid w:val="0090522D"/>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0ED4"/>
    <w:rsid w:val="00941097"/>
    <w:rsid w:val="009416B4"/>
    <w:rsid w:val="00942498"/>
    <w:rsid w:val="00942B78"/>
    <w:rsid w:val="009432FE"/>
    <w:rsid w:val="009438F8"/>
    <w:rsid w:val="00944414"/>
    <w:rsid w:val="009453A8"/>
    <w:rsid w:val="0094691D"/>
    <w:rsid w:val="00952459"/>
    <w:rsid w:val="00953948"/>
    <w:rsid w:val="00953CF1"/>
    <w:rsid w:val="00954F42"/>
    <w:rsid w:val="00957172"/>
    <w:rsid w:val="009578D1"/>
    <w:rsid w:val="00957A33"/>
    <w:rsid w:val="00957B43"/>
    <w:rsid w:val="0096003B"/>
    <w:rsid w:val="0096081E"/>
    <w:rsid w:val="0096137E"/>
    <w:rsid w:val="009615E8"/>
    <w:rsid w:val="00961E92"/>
    <w:rsid w:val="00962455"/>
    <w:rsid w:val="009644D2"/>
    <w:rsid w:val="009647C5"/>
    <w:rsid w:val="0096604F"/>
    <w:rsid w:val="00966280"/>
    <w:rsid w:val="009663C5"/>
    <w:rsid w:val="009700D1"/>
    <w:rsid w:val="009704A1"/>
    <w:rsid w:val="00971DDC"/>
    <w:rsid w:val="0097399E"/>
    <w:rsid w:val="009739F5"/>
    <w:rsid w:val="009750EE"/>
    <w:rsid w:val="00975146"/>
    <w:rsid w:val="009755AD"/>
    <w:rsid w:val="009757E0"/>
    <w:rsid w:val="0097718E"/>
    <w:rsid w:val="009800B6"/>
    <w:rsid w:val="009843F2"/>
    <w:rsid w:val="009848E3"/>
    <w:rsid w:val="0098536E"/>
    <w:rsid w:val="00985DB7"/>
    <w:rsid w:val="00986B3C"/>
    <w:rsid w:val="00986D44"/>
    <w:rsid w:val="009903A8"/>
    <w:rsid w:val="00990D43"/>
    <w:rsid w:val="00991070"/>
    <w:rsid w:val="009918DE"/>
    <w:rsid w:val="00991C84"/>
    <w:rsid w:val="00992DCD"/>
    <w:rsid w:val="00994702"/>
    <w:rsid w:val="00996E62"/>
    <w:rsid w:val="00997875"/>
    <w:rsid w:val="00997D39"/>
    <w:rsid w:val="00997FD5"/>
    <w:rsid w:val="009A0504"/>
    <w:rsid w:val="009A1CA8"/>
    <w:rsid w:val="009A2CA9"/>
    <w:rsid w:val="009A3428"/>
    <w:rsid w:val="009A4E12"/>
    <w:rsid w:val="009A5082"/>
    <w:rsid w:val="009A618E"/>
    <w:rsid w:val="009B11B9"/>
    <w:rsid w:val="009B155B"/>
    <w:rsid w:val="009B17E1"/>
    <w:rsid w:val="009B183F"/>
    <w:rsid w:val="009B1F5B"/>
    <w:rsid w:val="009B3BA9"/>
    <w:rsid w:val="009B3DB8"/>
    <w:rsid w:val="009B4769"/>
    <w:rsid w:val="009C0634"/>
    <w:rsid w:val="009C2086"/>
    <w:rsid w:val="009C3006"/>
    <w:rsid w:val="009C6438"/>
    <w:rsid w:val="009C74B5"/>
    <w:rsid w:val="009D159F"/>
    <w:rsid w:val="009D1912"/>
    <w:rsid w:val="009D1A92"/>
    <w:rsid w:val="009D2A16"/>
    <w:rsid w:val="009D2D4B"/>
    <w:rsid w:val="009D344B"/>
    <w:rsid w:val="009D6952"/>
    <w:rsid w:val="009E068F"/>
    <w:rsid w:val="009E14B1"/>
    <w:rsid w:val="009E1B89"/>
    <w:rsid w:val="009E217B"/>
    <w:rsid w:val="009E227F"/>
    <w:rsid w:val="009E3971"/>
    <w:rsid w:val="009E43AF"/>
    <w:rsid w:val="009E47B7"/>
    <w:rsid w:val="009E58C2"/>
    <w:rsid w:val="009E619C"/>
    <w:rsid w:val="009E68C4"/>
    <w:rsid w:val="009E7020"/>
    <w:rsid w:val="009E7045"/>
    <w:rsid w:val="009E748B"/>
    <w:rsid w:val="009E78AF"/>
    <w:rsid w:val="009F0307"/>
    <w:rsid w:val="009F2244"/>
    <w:rsid w:val="009F3808"/>
    <w:rsid w:val="009F3839"/>
    <w:rsid w:val="009F3D12"/>
    <w:rsid w:val="009F4776"/>
    <w:rsid w:val="009F5FBC"/>
    <w:rsid w:val="009F6383"/>
    <w:rsid w:val="009F70EB"/>
    <w:rsid w:val="009F74A3"/>
    <w:rsid w:val="009F7F73"/>
    <w:rsid w:val="00A00E96"/>
    <w:rsid w:val="00A03D3F"/>
    <w:rsid w:val="00A047F9"/>
    <w:rsid w:val="00A049AC"/>
    <w:rsid w:val="00A04BEB"/>
    <w:rsid w:val="00A04DE2"/>
    <w:rsid w:val="00A054F6"/>
    <w:rsid w:val="00A05D90"/>
    <w:rsid w:val="00A07A65"/>
    <w:rsid w:val="00A07E9D"/>
    <w:rsid w:val="00A1110B"/>
    <w:rsid w:val="00A11A20"/>
    <w:rsid w:val="00A11DFB"/>
    <w:rsid w:val="00A11F1E"/>
    <w:rsid w:val="00A12B8D"/>
    <w:rsid w:val="00A12DEC"/>
    <w:rsid w:val="00A13D0E"/>
    <w:rsid w:val="00A14BA5"/>
    <w:rsid w:val="00A15C80"/>
    <w:rsid w:val="00A15DA4"/>
    <w:rsid w:val="00A20607"/>
    <w:rsid w:val="00A20D0F"/>
    <w:rsid w:val="00A22151"/>
    <w:rsid w:val="00A22250"/>
    <w:rsid w:val="00A2486B"/>
    <w:rsid w:val="00A25160"/>
    <w:rsid w:val="00A26916"/>
    <w:rsid w:val="00A2769F"/>
    <w:rsid w:val="00A27E3C"/>
    <w:rsid w:val="00A27E76"/>
    <w:rsid w:val="00A27E8B"/>
    <w:rsid w:val="00A3062C"/>
    <w:rsid w:val="00A3149C"/>
    <w:rsid w:val="00A31A13"/>
    <w:rsid w:val="00A323D7"/>
    <w:rsid w:val="00A32701"/>
    <w:rsid w:val="00A330EB"/>
    <w:rsid w:val="00A334CC"/>
    <w:rsid w:val="00A3545F"/>
    <w:rsid w:val="00A421DA"/>
    <w:rsid w:val="00A42773"/>
    <w:rsid w:val="00A439CB"/>
    <w:rsid w:val="00A44BE1"/>
    <w:rsid w:val="00A4500D"/>
    <w:rsid w:val="00A473D6"/>
    <w:rsid w:val="00A51A9E"/>
    <w:rsid w:val="00A51EEE"/>
    <w:rsid w:val="00A53C99"/>
    <w:rsid w:val="00A542B8"/>
    <w:rsid w:val="00A54719"/>
    <w:rsid w:val="00A602F2"/>
    <w:rsid w:val="00A60995"/>
    <w:rsid w:val="00A612B9"/>
    <w:rsid w:val="00A62879"/>
    <w:rsid w:val="00A63A3E"/>
    <w:rsid w:val="00A63B4C"/>
    <w:rsid w:val="00A6549F"/>
    <w:rsid w:val="00A66B14"/>
    <w:rsid w:val="00A66CF8"/>
    <w:rsid w:val="00A70A9A"/>
    <w:rsid w:val="00A7267E"/>
    <w:rsid w:val="00A727DA"/>
    <w:rsid w:val="00A7488B"/>
    <w:rsid w:val="00A7493E"/>
    <w:rsid w:val="00A74F48"/>
    <w:rsid w:val="00A81A3A"/>
    <w:rsid w:val="00A82E50"/>
    <w:rsid w:val="00A83C75"/>
    <w:rsid w:val="00A83E6C"/>
    <w:rsid w:val="00A84984"/>
    <w:rsid w:val="00A84D8D"/>
    <w:rsid w:val="00A854F8"/>
    <w:rsid w:val="00A900AE"/>
    <w:rsid w:val="00A91C2F"/>
    <w:rsid w:val="00A93140"/>
    <w:rsid w:val="00A9330E"/>
    <w:rsid w:val="00A93FD6"/>
    <w:rsid w:val="00A9447A"/>
    <w:rsid w:val="00A95040"/>
    <w:rsid w:val="00A95088"/>
    <w:rsid w:val="00A9537C"/>
    <w:rsid w:val="00A957EB"/>
    <w:rsid w:val="00A960AC"/>
    <w:rsid w:val="00A96D45"/>
    <w:rsid w:val="00AA0692"/>
    <w:rsid w:val="00AA3298"/>
    <w:rsid w:val="00AA41AA"/>
    <w:rsid w:val="00AA41D8"/>
    <w:rsid w:val="00AA461D"/>
    <w:rsid w:val="00AA508F"/>
    <w:rsid w:val="00AA5D0F"/>
    <w:rsid w:val="00AA60E2"/>
    <w:rsid w:val="00AA6892"/>
    <w:rsid w:val="00AA6C76"/>
    <w:rsid w:val="00AA7921"/>
    <w:rsid w:val="00AB049C"/>
    <w:rsid w:val="00AB1D7B"/>
    <w:rsid w:val="00AB1EA3"/>
    <w:rsid w:val="00AB3399"/>
    <w:rsid w:val="00AB3785"/>
    <w:rsid w:val="00AB3D67"/>
    <w:rsid w:val="00AB4CB4"/>
    <w:rsid w:val="00AB7A48"/>
    <w:rsid w:val="00AC095B"/>
    <w:rsid w:val="00AC315A"/>
    <w:rsid w:val="00AC34C5"/>
    <w:rsid w:val="00AC4276"/>
    <w:rsid w:val="00AC464D"/>
    <w:rsid w:val="00AC503E"/>
    <w:rsid w:val="00AC51E8"/>
    <w:rsid w:val="00AC60CF"/>
    <w:rsid w:val="00AC60FB"/>
    <w:rsid w:val="00AD021E"/>
    <w:rsid w:val="00AD048E"/>
    <w:rsid w:val="00AD0CA9"/>
    <w:rsid w:val="00AD16D6"/>
    <w:rsid w:val="00AD2407"/>
    <w:rsid w:val="00AD265B"/>
    <w:rsid w:val="00AD48D4"/>
    <w:rsid w:val="00AD4DB6"/>
    <w:rsid w:val="00AD62D8"/>
    <w:rsid w:val="00AD6E05"/>
    <w:rsid w:val="00AD7A4A"/>
    <w:rsid w:val="00AE017E"/>
    <w:rsid w:val="00AE49C2"/>
    <w:rsid w:val="00AE5033"/>
    <w:rsid w:val="00AE5146"/>
    <w:rsid w:val="00AE55C5"/>
    <w:rsid w:val="00AE5A4F"/>
    <w:rsid w:val="00AE7740"/>
    <w:rsid w:val="00AE7B16"/>
    <w:rsid w:val="00AF0B65"/>
    <w:rsid w:val="00AF0F18"/>
    <w:rsid w:val="00AF1043"/>
    <w:rsid w:val="00AF7EEF"/>
    <w:rsid w:val="00B002E0"/>
    <w:rsid w:val="00B0053F"/>
    <w:rsid w:val="00B0132A"/>
    <w:rsid w:val="00B026DE"/>
    <w:rsid w:val="00B029C1"/>
    <w:rsid w:val="00B02F73"/>
    <w:rsid w:val="00B0398E"/>
    <w:rsid w:val="00B042F9"/>
    <w:rsid w:val="00B07968"/>
    <w:rsid w:val="00B0796D"/>
    <w:rsid w:val="00B07B19"/>
    <w:rsid w:val="00B10FBA"/>
    <w:rsid w:val="00B1204B"/>
    <w:rsid w:val="00B12666"/>
    <w:rsid w:val="00B126DA"/>
    <w:rsid w:val="00B14DB6"/>
    <w:rsid w:val="00B1531E"/>
    <w:rsid w:val="00B15903"/>
    <w:rsid w:val="00B166C8"/>
    <w:rsid w:val="00B2184A"/>
    <w:rsid w:val="00B230AB"/>
    <w:rsid w:val="00B23604"/>
    <w:rsid w:val="00B236B2"/>
    <w:rsid w:val="00B2566A"/>
    <w:rsid w:val="00B26E87"/>
    <w:rsid w:val="00B30EB8"/>
    <w:rsid w:val="00B3226F"/>
    <w:rsid w:val="00B33A57"/>
    <w:rsid w:val="00B33F64"/>
    <w:rsid w:val="00B35581"/>
    <w:rsid w:val="00B41694"/>
    <w:rsid w:val="00B425D5"/>
    <w:rsid w:val="00B427B9"/>
    <w:rsid w:val="00B42928"/>
    <w:rsid w:val="00B43371"/>
    <w:rsid w:val="00B44CA2"/>
    <w:rsid w:val="00B454AE"/>
    <w:rsid w:val="00B47CA1"/>
    <w:rsid w:val="00B512D6"/>
    <w:rsid w:val="00B52464"/>
    <w:rsid w:val="00B55453"/>
    <w:rsid w:val="00B55CF3"/>
    <w:rsid w:val="00B57CCE"/>
    <w:rsid w:val="00B63F38"/>
    <w:rsid w:val="00B64809"/>
    <w:rsid w:val="00B65685"/>
    <w:rsid w:val="00B66B7C"/>
    <w:rsid w:val="00B670CE"/>
    <w:rsid w:val="00B67749"/>
    <w:rsid w:val="00B67B79"/>
    <w:rsid w:val="00B67E74"/>
    <w:rsid w:val="00B71448"/>
    <w:rsid w:val="00B715B0"/>
    <w:rsid w:val="00B717FE"/>
    <w:rsid w:val="00B7196F"/>
    <w:rsid w:val="00B77CB0"/>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1250"/>
    <w:rsid w:val="00BA133C"/>
    <w:rsid w:val="00BA4762"/>
    <w:rsid w:val="00BB156E"/>
    <w:rsid w:val="00BB1734"/>
    <w:rsid w:val="00BB2186"/>
    <w:rsid w:val="00BB2FE1"/>
    <w:rsid w:val="00BB3ABA"/>
    <w:rsid w:val="00BB4FEC"/>
    <w:rsid w:val="00BB65B1"/>
    <w:rsid w:val="00BB68C7"/>
    <w:rsid w:val="00BB69D5"/>
    <w:rsid w:val="00BB73DF"/>
    <w:rsid w:val="00BC03E1"/>
    <w:rsid w:val="00BC264A"/>
    <w:rsid w:val="00BC2983"/>
    <w:rsid w:val="00BC3757"/>
    <w:rsid w:val="00BC4593"/>
    <w:rsid w:val="00BD05BF"/>
    <w:rsid w:val="00BD464A"/>
    <w:rsid w:val="00BD630D"/>
    <w:rsid w:val="00BD639A"/>
    <w:rsid w:val="00BD6401"/>
    <w:rsid w:val="00BD64BD"/>
    <w:rsid w:val="00BD6CFB"/>
    <w:rsid w:val="00BE1E03"/>
    <w:rsid w:val="00BE2902"/>
    <w:rsid w:val="00BE41EB"/>
    <w:rsid w:val="00BE42CB"/>
    <w:rsid w:val="00BE5AE8"/>
    <w:rsid w:val="00BE6162"/>
    <w:rsid w:val="00BE6C9C"/>
    <w:rsid w:val="00BE751E"/>
    <w:rsid w:val="00BF02C6"/>
    <w:rsid w:val="00BF2E96"/>
    <w:rsid w:val="00BF37B7"/>
    <w:rsid w:val="00BF3B86"/>
    <w:rsid w:val="00BF501C"/>
    <w:rsid w:val="00BF5C82"/>
    <w:rsid w:val="00BF68C8"/>
    <w:rsid w:val="00BF77C4"/>
    <w:rsid w:val="00BF7A5E"/>
    <w:rsid w:val="00C0085D"/>
    <w:rsid w:val="00C00E47"/>
    <w:rsid w:val="00C010AA"/>
    <w:rsid w:val="00C013EF"/>
    <w:rsid w:val="00C033F3"/>
    <w:rsid w:val="00C03508"/>
    <w:rsid w:val="00C04F9C"/>
    <w:rsid w:val="00C07BA6"/>
    <w:rsid w:val="00C11D21"/>
    <w:rsid w:val="00C11EFC"/>
    <w:rsid w:val="00C124DB"/>
    <w:rsid w:val="00C12CB5"/>
    <w:rsid w:val="00C1675F"/>
    <w:rsid w:val="00C16C29"/>
    <w:rsid w:val="00C21F2D"/>
    <w:rsid w:val="00C22DD1"/>
    <w:rsid w:val="00C23438"/>
    <w:rsid w:val="00C23439"/>
    <w:rsid w:val="00C24BB6"/>
    <w:rsid w:val="00C25F81"/>
    <w:rsid w:val="00C268BB"/>
    <w:rsid w:val="00C27213"/>
    <w:rsid w:val="00C278C2"/>
    <w:rsid w:val="00C32425"/>
    <w:rsid w:val="00C33DEA"/>
    <w:rsid w:val="00C34B78"/>
    <w:rsid w:val="00C34DBE"/>
    <w:rsid w:val="00C353D0"/>
    <w:rsid w:val="00C35AE1"/>
    <w:rsid w:val="00C36B5B"/>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4C85"/>
    <w:rsid w:val="00C7587D"/>
    <w:rsid w:val="00C8086B"/>
    <w:rsid w:val="00C80E7F"/>
    <w:rsid w:val="00C82D97"/>
    <w:rsid w:val="00C84D14"/>
    <w:rsid w:val="00C9369C"/>
    <w:rsid w:val="00C939AC"/>
    <w:rsid w:val="00C93BF9"/>
    <w:rsid w:val="00C93EDD"/>
    <w:rsid w:val="00C95333"/>
    <w:rsid w:val="00C953EF"/>
    <w:rsid w:val="00C953F6"/>
    <w:rsid w:val="00C965BF"/>
    <w:rsid w:val="00CA0363"/>
    <w:rsid w:val="00CA06A4"/>
    <w:rsid w:val="00CA1C28"/>
    <w:rsid w:val="00CA1C2C"/>
    <w:rsid w:val="00CA3970"/>
    <w:rsid w:val="00CA485B"/>
    <w:rsid w:val="00CA501F"/>
    <w:rsid w:val="00CA59FA"/>
    <w:rsid w:val="00CA61CF"/>
    <w:rsid w:val="00CA6239"/>
    <w:rsid w:val="00CB0B17"/>
    <w:rsid w:val="00CB1749"/>
    <w:rsid w:val="00CB1870"/>
    <w:rsid w:val="00CB27C2"/>
    <w:rsid w:val="00CB32DD"/>
    <w:rsid w:val="00CB3A9F"/>
    <w:rsid w:val="00CB5048"/>
    <w:rsid w:val="00CB5AC7"/>
    <w:rsid w:val="00CC10DA"/>
    <w:rsid w:val="00CC4F0B"/>
    <w:rsid w:val="00CD1094"/>
    <w:rsid w:val="00CD1B67"/>
    <w:rsid w:val="00CD229F"/>
    <w:rsid w:val="00CE15ED"/>
    <w:rsid w:val="00CE2D1F"/>
    <w:rsid w:val="00CE31CB"/>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06DA6"/>
    <w:rsid w:val="00D122E3"/>
    <w:rsid w:val="00D1447E"/>
    <w:rsid w:val="00D15666"/>
    <w:rsid w:val="00D164B7"/>
    <w:rsid w:val="00D17475"/>
    <w:rsid w:val="00D1747A"/>
    <w:rsid w:val="00D205D0"/>
    <w:rsid w:val="00D20778"/>
    <w:rsid w:val="00D21306"/>
    <w:rsid w:val="00D2151A"/>
    <w:rsid w:val="00D22151"/>
    <w:rsid w:val="00D2223B"/>
    <w:rsid w:val="00D22AF0"/>
    <w:rsid w:val="00D23581"/>
    <w:rsid w:val="00D259AA"/>
    <w:rsid w:val="00D25CA2"/>
    <w:rsid w:val="00D26BCB"/>
    <w:rsid w:val="00D275C6"/>
    <w:rsid w:val="00D27639"/>
    <w:rsid w:val="00D27E59"/>
    <w:rsid w:val="00D30DA6"/>
    <w:rsid w:val="00D40E89"/>
    <w:rsid w:val="00D41A51"/>
    <w:rsid w:val="00D42DFD"/>
    <w:rsid w:val="00D45BB6"/>
    <w:rsid w:val="00D45E14"/>
    <w:rsid w:val="00D4755C"/>
    <w:rsid w:val="00D47707"/>
    <w:rsid w:val="00D516CF"/>
    <w:rsid w:val="00D51F45"/>
    <w:rsid w:val="00D52834"/>
    <w:rsid w:val="00D544FE"/>
    <w:rsid w:val="00D5505A"/>
    <w:rsid w:val="00D5596F"/>
    <w:rsid w:val="00D56F3F"/>
    <w:rsid w:val="00D57733"/>
    <w:rsid w:val="00D577A0"/>
    <w:rsid w:val="00D601F1"/>
    <w:rsid w:val="00D617E0"/>
    <w:rsid w:val="00D61F13"/>
    <w:rsid w:val="00D64001"/>
    <w:rsid w:val="00D650A7"/>
    <w:rsid w:val="00D65513"/>
    <w:rsid w:val="00D672D6"/>
    <w:rsid w:val="00D67D4A"/>
    <w:rsid w:val="00D7096D"/>
    <w:rsid w:val="00D70B9D"/>
    <w:rsid w:val="00D718AB"/>
    <w:rsid w:val="00D729E1"/>
    <w:rsid w:val="00D72B46"/>
    <w:rsid w:val="00D72F7B"/>
    <w:rsid w:val="00D7351A"/>
    <w:rsid w:val="00D73625"/>
    <w:rsid w:val="00D75D2E"/>
    <w:rsid w:val="00D766D5"/>
    <w:rsid w:val="00D77460"/>
    <w:rsid w:val="00D77DC1"/>
    <w:rsid w:val="00D806A3"/>
    <w:rsid w:val="00D81232"/>
    <w:rsid w:val="00D81BAC"/>
    <w:rsid w:val="00D83149"/>
    <w:rsid w:val="00D83173"/>
    <w:rsid w:val="00D8380A"/>
    <w:rsid w:val="00D85273"/>
    <w:rsid w:val="00D90CC5"/>
    <w:rsid w:val="00D92C6A"/>
    <w:rsid w:val="00D92E7F"/>
    <w:rsid w:val="00D963A6"/>
    <w:rsid w:val="00DA12AB"/>
    <w:rsid w:val="00DA1C49"/>
    <w:rsid w:val="00DA1F98"/>
    <w:rsid w:val="00DA3D92"/>
    <w:rsid w:val="00DA6E0F"/>
    <w:rsid w:val="00DB1DFA"/>
    <w:rsid w:val="00DB2698"/>
    <w:rsid w:val="00DB3689"/>
    <w:rsid w:val="00DB3767"/>
    <w:rsid w:val="00DB39E0"/>
    <w:rsid w:val="00DB70B4"/>
    <w:rsid w:val="00DC0A7F"/>
    <w:rsid w:val="00DC181B"/>
    <w:rsid w:val="00DC1B28"/>
    <w:rsid w:val="00DC22BE"/>
    <w:rsid w:val="00DC34E6"/>
    <w:rsid w:val="00DC5F62"/>
    <w:rsid w:val="00DC6AD9"/>
    <w:rsid w:val="00DC6B68"/>
    <w:rsid w:val="00DC7FAF"/>
    <w:rsid w:val="00DD02BA"/>
    <w:rsid w:val="00DD100B"/>
    <w:rsid w:val="00DD36C3"/>
    <w:rsid w:val="00DD4015"/>
    <w:rsid w:val="00DD42F9"/>
    <w:rsid w:val="00DD4BA6"/>
    <w:rsid w:val="00DD6A69"/>
    <w:rsid w:val="00DE1B4A"/>
    <w:rsid w:val="00DE2611"/>
    <w:rsid w:val="00DE2CFF"/>
    <w:rsid w:val="00DE3330"/>
    <w:rsid w:val="00DE3741"/>
    <w:rsid w:val="00DE5939"/>
    <w:rsid w:val="00DE7746"/>
    <w:rsid w:val="00DE7AA4"/>
    <w:rsid w:val="00DF0E6C"/>
    <w:rsid w:val="00DF11E4"/>
    <w:rsid w:val="00DF1C50"/>
    <w:rsid w:val="00DF4490"/>
    <w:rsid w:val="00DF4CBC"/>
    <w:rsid w:val="00DF5370"/>
    <w:rsid w:val="00DF56CD"/>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03C4"/>
    <w:rsid w:val="00E22546"/>
    <w:rsid w:val="00E22B2E"/>
    <w:rsid w:val="00E27FC2"/>
    <w:rsid w:val="00E30AEB"/>
    <w:rsid w:val="00E30CE7"/>
    <w:rsid w:val="00E31912"/>
    <w:rsid w:val="00E31B60"/>
    <w:rsid w:val="00E34648"/>
    <w:rsid w:val="00E34D88"/>
    <w:rsid w:val="00E353DB"/>
    <w:rsid w:val="00E36375"/>
    <w:rsid w:val="00E36729"/>
    <w:rsid w:val="00E36999"/>
    <w:rsid w:val="00E36BD9"/>
    <w:rsid w:val="00E36EC8"/>
    <w:rsid w:val="00E40D48"/>
    <w:rsid w:val="00E40DBF"/>
    <w:rsid w:val="00E41CA7"/>
    <w:rsid w:val="00E42C98"/>
    <w:rsid w:val="00E43552"/>
    <w:rsid w:val="00E43798"/>
    <w:rsid w:val="00E43842"/>
    <w:rsid w:val="00E44E1D"/>
    <w:rsid w:val="00E468CA"/>
    <w:rsid w:val="00E51EE1"/>
    <w:rsid w:val="00E521EE"/>
    <w:rsid w:val="00E539E8"/>
    <w:rsid w:val="00E55E2E"/>
    <w:rsid w:val="00E60D7E"/>
    <w:rsid w:val="00E61F55"/>
    <w:rsid w:val="00E62790"/>
    <w:rsid w:val="00E62B3D"/>
    <w:rsid w:val="00E6315A"/>
    <w:rsid w:val="00E64C50"/>
    <w:rsid w:val="00E65A6B"/>
    <w:rsid w:val="00E65E86"/>
    <w:rsid w:val="00E6663D"/>
    <w:rsid w:val="00E673BF"/>
    <w:rsid w:val="00E7047A"/>
    <w:rsid w:val="00E71B00"/>
    <w:rsid w:val="00E733FF"/>
    <w:rsid w:val="00E73C7F"/>
    <w:rsid w:val="00E740D9"/>
    <w:rsid w:val="00E76862"/>
    <w:rsid w:val="00E8017C"/>
    <w:rsid w:val="00E803F2"/>
    <w:rsid w:val="00E8224F"/>
    <w:rsid w:val="00E83BFC"/>
    <w:rsid w:val="00E84692"/>
    <w:rsid w:val="00E853FB"/>
    <w:rsid w:val="00E85E3C"/>
    <w:rsid w:val="00E86082"/>
    <w:rsid w:val="00E87574"/>
    <w:rsid w:val="00E91D75"/>
    <w:rsid w:val="00E92541"/>
    <w:rsid w:val="00E943EE"/>
    <w:rsid w:val="00E94A9D"/>
    <w:rsid w:val="00E96534"/>
    <w:rsid w:val="00E9760C"/>
    <w:rsid w:val="00EA0385"/>
    <w:rsid w:val="00EA0BAA"/>
    <w:rsid w:val="00EA15C1"/>
    <w:rsid w:val="00EA3791"/>
    <w:rsid w:val="00EA4173"/>
    <w:rsid w:val="00EA4A85"/>
    <w:rsid w:val="00EA4D0C"/>
    <w:rsid w:val="00EA4E53"/>
    <w:rsid w:val="00EA6259"/>
    <w:rsid w:val="00EA63A0"/>
    <w:rsid w:val="00EA6815"/>
    <w:rsid w:val="00EA7720"/>
    <w:rsid w:val="00EA7F21"/>
    <w:rsid w:val="00EB1663"/>
    <w:rsid w:val="00EB1947"/>
    <w:rsid w:val="00EB1DF8"/>
    <w:rsid w:val="00EB4324"/>
    <w:rsid w:val="00EB49D7"/>
    <w:rsid w:val="00EB5DAB"/>
    <w:rsid w:val="00EB6B41"/>
    <w:rsid w:val="00EB7014"/>
    <w:rsid w:val="00EB71A3"/>
    <w:rsid w:val="00EB7287"/>
    <w:rsid w:val="00EC0112"/>
    <w:rsid w:val="00EC0950"/>
    <w:rsid w:val="00EC1D1E"/>
    <w:rsid w:val="00EC1D63"/>
    <w:rsid w:val="00EC3A1D"/>
    <w:rsid w:val="00EC3E43"/>
    <w:rsid w:val="00EC465B"/>
    <w:rsid w:val="00EC5A04"/>
    <w:rsid w:val="00EC5B82"/>
    <w:rsid w:val="00EC6204"/>
    <w:rsid w:val="00EC7D8F"/>
    <w:rsid w:val="00EC7E1A"/>
    <w:rsid w:val="00ED09F7"/>
    <w:rsid w:val="00ED0A4D"/>
    <w:rsid w:val="00ED0F55"/>
    <w:rsid w:val="00ED2207"/>
    <w:rsid w:val="00ED5032"/>
    <w:rsid w:val="00ED5270"/>
    <w:rsid w:val="00ED6649"/>
    <w:rsid w:val="00ED7856"/>
    <w:rsid w:val="00ED792B"/>
    <w:rsid w:val="00ED7DC2"/>
    <w:rsid w:val="00EE04F3"/>
    <w:rsid w:val="00EE51EA"/>
    <w:rsid w:val="00EE5769"/>
    <w:rsid w:val="00EE5CA6"/>
    <w:rsid w:val="00EE5F79"/>
    <w:rsid w:val="00EE6916"/>
    <w:rsid w:val="00EF1335"/>
    <w:rsid w:val="00EF1557"/>
    <w:rsid w:val="00EF1D24"/>
    <w:rsid w:val="00EF2DB0"/>
    <w:rsid w:val="00EF3E8E"/>
    <w:rsid w:val="00EF4836"/>
    <w:rsid w:val="00EF4AE0"/>
    <w:rsid w:val="00EF4C29"/>
    <w:rsid w:val="00EF5E07"/>
    <w:rsid w:val="00EF6FA1"/>
    <w:rsid w:val="00F012FF"/>
    <w:rsid w:val="00F01842"/>
    <w:rsid w:val="00F01A21"/>
    <w:rsid w:val="00F046E9"/>
    <w:rsid w:val="00F04831"/>
    <w:rsid w:val="00F0532B"/>
    <w:rsid w:val="00F06E0E"/>
    <w:rsid w:val="00F07AA2"/>
    <w:rsid w:val="00F108F2"/>
    <w:rsid w:val="00F12626"/>
    <w:rsid w:val="00F12DA8"/>
    <w:rsid w:val="00F1322B"/>
    <w:rsid w:val="00F13699"/>
    <w:rsid w:val="00F14012"/>
    <w:rsid w:val="00F14731"/>
    <w:rsid w:val="00F15173"/>
    <w:rsid w:val="00F154E0"/>
    <w:rsid w:val="00F15B55"/>
    <w:rsid w:val="00F165BA"/>
    <w:rsid w:val="00F173C6"/>
    <w:rsid w:val="00F202C0"/>
    <w:rsid w:val="00F224D2"/>
    <w:rsid w:val="00F23C38"/>
    <w:rsid w:val="00F24055"/>
    <w:rsid w:val="00F25BEF"/>
    <w:rsid w:val="00F25F2A"/>
    <w:rsid w:val="00F270BA"/>
    <w:rsid w:val="00F308AF"/>
    <w:rsid w:val="00F308F7"/>
    <w:rsid w:val="00F31BFE"/>
    <w:rsid w:val="00F321D5"/>
    <w:rsid w:val="00F32911"/>
    <w:rsid w:val="00F337F8"/>
    <w:rsid w:val="00F3464D"/>
    <w:rsid w:val="00F34EAE"/>
    <w:rsid w:val="00F35A5F"/>
    <w:rsid w:val="00F36774"/>
    <w:rsid w:val="00F405D4"/>
    <w:rsid w:val="00F405F5"/>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35CB"/>
    <w:rsid w:val="00F544AB"/>
    <w:rsid w:val="00F54ED3"/>
    <w:rsid w:val="00F56286"/>
    <w:rsid w:val="00F5653F"/>
    <w:rsid w:val="00F56A1B"/>
    <w:rsid w:val="00F57C66"/>
    <w:rsid w:val="00F57D97"/>
    <w:rsid w:val="00F6079F"/>
    <w:rsid w:val="00F616AE"/>
    <w:rsid w:val="00F63F0E"/>
    <w:rsid w:val="00F64EA5"/>
    <w:rsid w:val="00F66660"/>
    <w:rsid w:val="00F66A3D"/>
    <w:rsid w:val="00F66DF3"/>
    <w:rsid w:val="00F67AB2"/>
    <w:rsid w:val="00F67D94"/>
    <w:rsid w:val="00F701DB"/>
    <w:rsid w:val="00F70EC4"/>
    <w:rsid w:val="00F72E36"/>
    <w:rsid w:val="00F7334D"/>
    <w:rsid w:val="00F73D21"/>
    <w:rsid w:val="00F74052"/>
    <w:rsid w:val="00F74AF8"/>
    <w:rsid w:val="00F74ED0"/>
    <w:rsid w:val="00F75B44"/>
    <w:rsid w:val="00F8012B"/>
    <w:rsid w:val="00F81303"/>
    <w:rsid w:val="00F8144C"/>
    <w:rsid w:val="00F8286F"/>
    <w:rsid w:val="00F82899"/>
    <w:rsid w:val="00F83593"/>
    <w:rsid w:val="00F837F7"/>
    <w:rsid w:val="00F8499F"/>
    <w:rsid w:val="00F87036"/>
    <w:rsid w:val="00F90E30"/>
    <w:rsid w:val="00F91209"/>
    <w:rsid w:val="00F917E4"/>
    <w:rsid w:val="00F91B00"/>
    <w:rsid w:val="00F93D74"/>
    <w:rsid w:val="00F9424D"/>
    <w:rsid w:val="00F94956"/>
    <w:rsid w:val="00F94DFC"/>
    <w:rsid w:val="00F95774"/>
    <w:rsid w:val="00F96574"/>
    <w:rsid w:val="00F96BAD"/>
    <w:rsid w:val="00F97A48"/>
    <w:rsid w:val="00FA08CA"/>
    <w:rsid w:val="00FA193F"/>
    <w:rsid w:val="00FA34B5"/>
    <w:rsid w:val="00FA3897"/>
    <w:rsid w:val="00FA4411"/>
    <w:rsid w:val="00FA75D3"/>
    <w:rsid w:val="00FB0158"/>
    <w:rsid w:val="00FB16BC"/>
    <w:rsid w:val="00FB25A0"/>
    <w:rsid w:val="00FB2D7C"/>
    <w:rsid w:val="00FB3195"/>
    <w:rsid w:val="00FB4F37"/>
    <w:rsid w:val="00FB79F1"/>
    <w:rsid w:val="00FB7E5A"/>
    <w:rsid w:val="00FC25AB"/>
    <w:rsid w:val="00FC3544"/>
    <w:rsid w:val="00FC6E54"/>
    <w:rsid w:val="00FD224B"/>
    <w:rsid w:val="00FD33A2"/>
    <w:rsid w:val="00FD4B7B"/>
    <w:rsid w:val="00FD6206"/>
    <w:rsid w:val="00FD62DD"/>
    <w:rsid w:val="00FD7126"/>
    <w:rsid w:val="00FE09E7"/>
    <w:rsid w:val="00FE2161"/>
    <w:rsid w:val="00FE4C69"/>
    <w:rsid w:val="00FE54F3"/>
    <w:rsid w:val="00FE58B6"/>
    <w:rsid w:val="00FE6129"/>
    <w:rsid w:val="00FE7430"/>
    <w:rsid w:val="00FF0471"/>
    <w:rsid w:val="00FF0AAD"/>
    <w:rsid w:val="00FF1438"/>
    <w:rsid w:val="00FF27FC"/>
    <w:rsid w:val="00FF29CE"/>
    <w:rsid w:val="00FF2E7C"/>
    <w:rsid w:val="00FF33F4"/>
    <w:rsid w:val="00FF5BE9"/>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AF704-FFCB-4170-A68D-8A99717A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17C"/>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040AB3-6126-494D-BBBC-95B668246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6737</TotalTime>
  <Pages>5</Pages>
  <Words>1734</Words>
  <Characters>9885</Characters>
  <Application>Microsoft Office Word</Application>
  <DocSecurity>0</DocSecurity>
  <Lines>82</Lines>
  <Paragraphs>23</Paragraphs>
  <ScaleCrop>false</ScaleCrop>
  <Company>ZTE</Company>
  <LinksUpToDate>false</LinksUpToDate>
  <CharactersWithSpaces>11596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ZTE-After RAN2#116e</cp:lastModifiedBy>
  <cp:revision>212</cp:revision>
  <cp:lastPrinted>2113-01-01T00:00:00Z</cp:lastPrinted>
  <dcterms:created xsi:type="dcterms:W3CDTF">2017-09-06T12:59:00Z</dcterms:created>
  <dcterms:modified xsi:type="dcterms:W3CDTF">2022-01-10T17:54:00Z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